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BE18B" w14:textId="77777777" w:rsidR="003F584E" w:rsidRDefault="00A24B95">
      <w:pPr>
        <w:spacing w:line="240" w:lineRule="auto"/>
        <w:jc w:val="center"/>
        <w:rPr>
          <w:sz w:val="36"/>
          <w:szCs w:val="36"/>
        </w:rPr>
      </w:pPr>
      <w:r>
        <w:rPr>
          <w:sz w:val="36"/>
          <w:szCs w:val="36"/>
        </w:rPr>
        <w:t xml:space="preserve"> DEVIS TECHNIQUE SPÉCIAL</w:t>
      </w:r>
    </w:p>
    <w:p w14:paraId="7D188DE0" w14:textId="77777777" w:rsidR="003F584E" w:rsidRDefault="00A24B95">
      <w:pPr>
        <w:spacing w:line="240" w:lineRule="auto"/>
        <w:jc w:val="center"/>
        <w:rPr>
          <w:sz w:val="36"/>
          <w:szCs w:val="36"/>
        </w:rPr>
      </w:pPr>
      <w:r>
        <w:rPr>
          <w:sz w:val="36"/>
          <w:szCs w:val="36"/>
        </w:rPr>
        <w:t>INFRASTRUCTURES</w:t>
      </w:r>
    </w:p>
    <w:p w14:paraId="3207B84C" w14:textId="77777777" w:rsidR="003F584E" w:rsidRDefault="00A24B95" w:rsidP="00A350B2">
      <w:pPr>
        <w:spacing w:after="400" w:line="240" w:lineRule="auto"/>
        <w:jc w:val="center"/>
        <w:rPr>
          <w:sz w:val="36"/>
          <w:szCs w:val="36"/>
        </w:rPr>
      </w:pPr>
      <w:r>
        <w:rPr>
          <w:sz w:val="36"/>
          <w:szCs w:val="36"/>
        </w:rPr>
        <w:t>DTSI-E</w:t>
      </w:r>
    </w:p>
    <w:p w14:paraId="6D360111" w14:textId="77777777" w:rsidR="003F584E" w:rsidRDefault="00A24B95" w:rsidP="00A350B2">
      <w:pPr>
        <w:spacing w:after="400" w:line="240" w:lineRule="auto"/>
        <w:jc w:val="center"/>
        <w:rPr>
          <w:sz w:val="36"/>
          <w:szCs w:val="36"/>
        </w:rPr>
      </w:pPr>
      <w:r>
        <w:rPr>
          <w:sz w:val="36"/>
          <w:szCs w:val="36"/>
        </w:rPr>
        <w:t>TRAVAUX D’ÉLECTRICITÉ - ÉCLAIRAGE DE RUES</w:t>
      </w:r>
    </w:p>
    <w:p w14:paraId="4BD3D1A0" w14:textId="77777777" w:rsidR="003F584E" w:rsidRDefault="00A24B95" w:rsidP="00A350B2">
      <w:pPr>
        <w:spacing w:after="400" w:line="240" w:lineRule="auto"/>
        <w:jc w:val="center"/>
        <w:rPr>
          <w:b/>
          <w:sz w:val="36"/>
          <w:szCs w:val="36"/>
        </w:rPr>
      </w:pPr>
      <w:r>
        <w:rPr>
          <w:b/>
          <w:sz w:val="36"/>
          <w:szCs w:val="36"/>
        </w:rPr>
        <w:t>Travaux d'égout (reconstruction et réhabilitation), de conduites d’eau secondaire et principale, de voirie, d'éclairage, de feux de circulation  et d’utilités publiques (CSEM, Bell, Hydro-Québec) dans l’avenue….., de la rue…. à la</w:t>
      </w:r>
      <w:bookmarkStart w:id="0" w:name="_GoBack"/>
      <w:bookmarkEnd w:id="0"/>
      <w:r>
        <w:rPr>
          <w:b/>
          <w:sz w:val="36"/>
          <w:szCs w:val="36"/>
        </w:rPr>
        <w:t xml:space="preserve"> rue……. dans l’arrondissement de ...</w:t>
      </w:r>
    </w:p>
    <w:p w14:paraId="181DC90F" w14:textId="77777777" w:rsidR="003F584E" w:rsidRPr="00AE0EC6" w:rsidRDefault="00A24B95" w:rsidP="00A350B2">
      <w:pPr>
        <w:spacing w:after="400" w:line="240" w:lineRule="auto"/>
        <w:jc w:val="center"/>
        <w:rPr>
          <w:b/>
          <w:sz w:val="36"/>
          <w:szCs w:val="36"/>
        </w:rPr>
      </w:pPr>
      <w:r>
        <w:rPr>
          <w:b/>
          <w:sz w:val="36"/>
          <w:szCs w:val="36"/>
        </w:rPr>
        <w:t xml:space="preserve">Appel d’offres public no </w:t>
      </w:r>
      <w:r w:rsidRPr="00AE0EC6">
        <w:rPr>
          <w:b/>
          <w:sz w:val="36"/>
          <w:szCs w:val="36"/>
          <w:highlight w:val="lightGray"/>
        </w:rPr>
        <w:t>XXXXXX</w:t>
      </w:r>
    </w:p>
    <w:p w14:paraId="49B7076F" w14:textId="77777777" w:rsidR="003F584E" w:rsidRDefault="00A24B95">
      <w:pPr>
        <w:spacing w:line="240" w:lineRule="auto"/>
        <w:jc w:val="center"/>
        <w:rPr>
          <w:sz w:val="24"/>
          <w:szCs w:val="24"/>
        </w:rPr>
      </w:pPr>
      <w:r w:rsidRPr="00AE0EC6">
        <w:rPr>
          <w:sz w:val="24"/>
          <w:szCs w:val="24"/>
          <w:highlight w:val="lightGray"/>
        </w:rPr>
        <w:t>Nom de l’ingénieur</w:t>
      </w:r>
      <w:r>
        <w:rPr>
          <w:sz w:val="24"/>
          <w:szCs w:val="24"/>
        </w:rPr>
        <w:t>, ing. chargé de projet</w:t>
      </w:r>
    </w:p>
    <w:p w14:paraId="0DA51601" w14:textId="77777777" w:rsidR="003F584E" w:rsidRPr="00AE0EC6" w:rsidRDefault="00A24B95">
      <w:pPr>
        <w:spacing w:line="240" w:lineRule="auto"/>
        <w:jc w:val="center"/>
        <w:rPr>
          <w:sz w:val="24"/>
          <w:szCs w:val="24"/>
        </w:rPr>
      </w:pPr>
      <w:r>
        <w:rPr>
          <w:sz w:val="24"/>
          <w:szCs w:val="24"/>
        </w:rPr>
        <w:t>Date d’émission :</w:t>
      </w:r>
      <w:r w:rsidRPr="00AE0EC6">
        <w:rPr>
          <w:sz w:val="24"/>
          <w:szCs w:val="24"/>
        </w:rPr>
        <w:t xml:space="preserve"> </w:t>
      </w:r>
      <w:r w:rsidRPr="00AE0EC6">
        <w:rPr>
          <w:sz w:val="24"/>
          <w:szCs w:val="24"/>
          <w:highlight w:val="lightGray"/>
        </w:rPr>
        <w:t>jour mois année</w:t>
      </w:r>
    </w:p>
    <w:p w14:paraId="1149CE54" w14:textId="77777777" w:rsidR="003F584E" w:rsidRDefault="003F584E">
      <w:pPr>
        <w:spacing w:line="240" w:lineRule="auto"/>
        <w:jc w:val="center"/>
        <w:rPr>
          <w:sz w:val="24"/>
          <w:szCs w:val="24"/>
          <w:shd w:val="clear" w:color="auto" w:fill="CCCCCC"/>
        </w:rPr>
      </w:pPr>
    </w:p>
    <w:p w14:paraId="577D1533" w14:textId="77777777" w:rsidR="003F584E" w:rsidRDefault="00A24B95">
      <w:pPr>
        <w:spacing w:line="240" w:lineRule="auto"/>
        <w:jc w:val="center"/>
        <w:rPr>
          <w:sz w:val="24"/>
          <w:szCs w:val="24"/>
          <w:highlight w:val="white"/>
        </w:rPr>
        <w:sectPr w:rsidR="003F584E">
          <w:headerReference w:type="even" r:id="rId8"/>
          <w:headerReference w:type="default" r:id="rId9"/>
          <w:footerReference w:type="even" r:id="rId10"/>
          <w:footerReference w:type="default" r:id="rId11"/>
          <w:headerReference w:type="first" r:id="rId12"/>
          <w:footerReference w:type="first" r:id="rId13"/>
          <w:pgSz w:w="12240" w:h="15840"/>
          <w:pgMar w:top="850" w:right="1440" w:bottom="1440" w:left="1440" w:header="720" w:footer="720" w:gutter="0"/>
          <w:pgNumType w:start="0"/>
          <w:cols w:space="720"/>
        </w:sectPr>
      </w:pPr>
      <w:r>
        <w:rPr>
          <w:noProof/>
          <w:sz w:val="24"/>
          <w:szCs w:val="24"/>
          <w:highlight w:val="white"/>
        </w:rPr>
        <mc:AlternateContent>
          <mc:Choice Requires="wps">
            <w:drawing>
              <wp:inline distT="114300" distB="114300" distL="114300" distR="114300" wp14:anchorId="79CEF41C" wp14:editId="1377DCD2">
                <wp:extent cx="1371600" cy="1421658"/>
                <wp:effectExtent l="0" t="0" r="0" b="0"/>
                <wp:docPr id="1" name="Rectangle : coins arrondis 1"/>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B35484C" w14:textId="77777777" w:rsidR="003F584E" w:rsidRDefault="003F584E">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9CEF41C" id="Rectangle : coins arrondis 1" o:spid="_x0000_s1026"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">
                <v:stroke startarrowwidth="narrow" startarrowlength="short" endarrowwidth="narrow" endarrowlength="short"/>
                <v:textbox inset="2.53958mm,2.53958mm,2.53958mm,2.53958mm">
                  <w:txbxContent>
                    <w:p w14:paraId="6B35484C" w14:textId="77777777" w:rsidR="003F584E" w:rsidRDefault="003F584E">
                      <w:pPr>
                        <w:spacing w:line="240" w:lineRule="auto"/>
                        <w:textDirection w:val="btLr"/>
                      </w:pPr>
                    </w:p>
                  </w:txbxContent>
                </v:textbox>
                <w10:anchorlock/>
              </v:roundrect>
            </w:pict>
          </mc:Fallback>
        </mc:AlternateContent>
      </w:r>
    </w:p>
    <w:p w14:paraId="74A33791" w14:textId="77777777" w:rsidR="003F584E" w:rsidRDefault="003F584E">
      <w:pPr>
        <w:spacing w:before="240" w:after="240" w:line="240" w:lineRule="auto"/>
      </w:pPr>
    </w:p>
    <w:tbl>
      <w:tblPr>
        <w:tblStyle w:val="a"/>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3F584E" w14:paraId="79A459CC" w14:textId="77777777">
        <w:tc>
          <w:tcPr>
            <w:tcW w:w="972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497A10D" w14:textId="77777777" w:rsidR="003F584E" w:rsidRDefault="00A24B95">
            <w:pPr>
              <w:widowControl w:val="0"/>
              <w:spacing w:before="240" w:after="240" w:line="240" w:lineRule="auto"/>
              <w:jc w:val="center"/>
              <w:rPr>
                <w:b/>
              </w:rPr>
            </w:pPr>
            <w:r>
              <w:rPr>
                <w:b/>
              </w:rPr>
              <w:t>AVIS</w:t>
            </w:r>
          </w:p>
          <w:p w14:paraId="380A2E70" w14:textId="77777777" w:rsidR="003F584E" w:rsidRDefault="00A24B95">
            <w:pPr>
              <w:widowControl w:val="0"/>
              <w:spacing w:before="240" w:after="240" w:line="240" w:lineRule="auto"/>
              <w:jc w:val="both"/>
              <w:rPr>
                <w:sz w:val="20"/>
                <w:szCs w:val="20"/>
              </w:rPr>
            </w:pPr>
            <w:r>
              <w:rPr>
                <w:sz w:val="20"/>
                <w:szCs w:val="20"/>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dans le cahier des clauses administratives spéciales ou dans le devis technique spécial.</w:t>
            </w:r>
          </w:p>
        </w:tc>
      </w:tr>
    </w:tbl>
    <w:p w14:paraId="3115E284" w14:textId="77777777" w:rsidR="003F584E" w:rsidRDefault="003F584E">
      <w:pPr>
        <w:spacing w:before="240" w:after="240" w:line="240" w:lineRule="auto"/>
        <w:jc w:val="both"/>
      </w:pPr>
    </w:p>
    <w:p w14:paraId="2F9FC216" w14:textId="77777777" w:rsidR="003F584E" w:rsidRDefault="003F584E">
      <w:pPr>
        <w:spacing w:after="2000" w:line="240" w:lineRule="auto"/>
        <w:jc w:val="center"/>
        <w:rPr>
          <w:sz w:val="24"/>
          <w:szCs w:val="24"/>
        </w:rPr>
      </w:pPr>
    </w:p>
    <w:p w14:paraId="1EE5A18F" w14:textId="77777777" w:rsidR="003F584E" w:rsidRDefault="003F584E">
      <w:pPr>
        <w:sectPr w:rsidR="003F584E">
          <w:headerReference w:type="default" r:id="rId14"/>
          <w:footerReference w:type="default" r:id="rId15"/>
          <w:pgSz w:w="12240" w:h="15840"/>
          <w:pgMar w:top="1440" w:right="1440" w:bottom="1440" w:left="1440" w:header="720" w:footer="720" w:gutter="0"/>
          <w:cols w:space="720"/>
          <w:titlePg/>
        </w:sectPr>
      </w:pPr>
    </w:p>
    <w:p w14:paraId="59F1F76C" w14:textId="6D7932CF" w:rsidR="003F584E" w:rsidRPr="0075714A" w:rsidRDefault="00A24B95">
      <w:pPr>
        <w:rPr>
          <w:b/>
          <w:sz w:val="28"/>
          <w:szCs w:val="28"/>
        </w:rPr>
      </w:pPr>
      <w:r>
        <w:rPr>
          <w:b/>
          <w:sz w:val="28"/>
          <w:szCs w:val="28"/>
        </w:rPr>
        <w:lastRenderedPageBreak/>
        <w:t>Table des matières</w:t>
      </w:r>
    </w:p>
    <w:sdt>
      <w:sdtPr>
        <w:rPr>
          <w:rFonts w:ascii="Arial" w:eastAsia="Arial" w:hAnsi="Arial" w:cs="Arial"/>
          <w:color w:val="auto"/>
          <w:sz w:val="22"/>
          <w:szCs w:val="22"/>
          <w:lang w:val="fr-FR"/>
        </w:rPr>
        <w:id w:val="1464307955"/>
        <w:docPartObj>
          <w:docPartGallery w:val="Table of Contents"/>
          <w:docPartUnique/>
        </w:docPartObj>
      </w:sdtPr>
      <w:sdtEndPr>
        <w:rPr>
          <w:b/>
          <w:bCs/>
        </w:rPr>
      </w:sdtEndPr>
      <w:sdtContent>
        <w:p w14:paraId="09DB765C" w14:textId="1361747E" w:rsidR="00B21CAE" w:rsidRPr="00B21CAE" w:rsidRDefault="00B21CAE">
          <w:pPr>
            <w:pStyle w:val="En-ttedetabledesmatires"/>
            <w:rPr>
              <w:sz w:val="2"/>
              <w:szCs w:val="2"/>
            </w:rPr>
          </w:pPr>
        </w:p>
        <w:p w14:paraId="4AC86134" w14:textId="13411B9E" w:rsidR="00B21CAE" w:rsidRDefault="00B21CAE" w:rsidP="0075714A">
          <w:pPr>
            <w:pStyle w:val="TM1"/>
          </w:pPr>
          <w:r>
            <w:fldChar w:fldCharType="begin"/>
          </w:r>
          <w:r>
            <w:instrText xml:space="preserve"> TOC \o "1-3" \h \z \u </w:instrText>
          </w:r>
          <w:r>
            <w:fldChar w:fldCharType="separate"/>
          </w:r>
          <w:hyperlink w:anchor="_Toc147915631" w:history="1">
            <w:r w:rsidRPr="007D5EC1">
              <w:rPr>
                <w:rStyle w:val="Lienhypertexte"/>
              </w:rPr>
              <w:t>1.</w:t>
            </w:r>
            <w:r>
              <w:tab/>
            </w:r>
            <w:r w:rsidRPr="007D5EC1">
              <w:rPr>
                <w:rStyle w:val="Lienhypertexte"/>
              </w:rPr>
              <w:t>OBJET</w:t>
            </w:r>
            <w:r>
              <w:rPr>
                <w:webHidden/>
              </w:rPr>
              <w:tab/>
            </w:r>
            <w:r w:rsidR="00915784">
              <w:rPr>
                <w:webHidden/>
              </w:rPr>
              <w:t>E-</w:t>
            </w:r>
            <w:r>
              <w:rPr>
                <w:webHidden/>
              </w:rPr>
              <w:fldChar w:fldCharType="begin"/>
            </w:r>
            <w:r>
              <w:rPr>
                <w:webHidden/>
              </w:rPr>
              <w:instrText xml:space="preserve"> PAGEREF _Toc147915631 \h </w:instrText>
            </w:r>
            <w:r>
              <w:rPr>
                <w:webHidden/>
              </w:rPr>
            </w:r>
            <w:r>
              <w:rPr>
                <w:webHidden/>
              </w:rPr>
              <w:fldChar w:fldCharType="separate"/>
            </w:r>
            <w:r>
              <w:rPr>
                <w:webHidden/>
              </w:rPr>
              <w:t>6</w:t>
            </w:r>
            <w:r>
              <w:rPr>
                <w:webHidden/>
              </w:rPr>
              <w:fldChar w:fldCharType="end"/>
            </w:r>
          </w:hyperlink>
        </w:p>
        <w:p w14:paraId="0445F6B7" w14:textId="33648285" w:rsidR="00B21CAE" w:rsidRDefault="00C468E9" w:rsidP="0075714A">
          <w:pPr>
            <w:pStyle w:val="TM1"/>
          </w:pPr>
          <w:hyperlink w:anchor="_Toc147915632" w:history="1">
            <w:r w:rsidR="00B21CAE" w:rsidRPr="007D5EC1">
              <w:rPr>
                <w:rStyle w:val="Lienhypertexte"/>
              </w:rPr>
              <w:t>2.</w:t>
            </w:r>
            <w:r w:rsidR="00B21CAE">
              <w:tab/>
            </w:r>
            <w:r w:rsidR="00B21CAE" w:rsidRPr="007D5EC1">
              <w:rPr>
                <w:rStyle w:val="Lienhypertexte"/>
              </w:rPr>
              <w:t>DOMAINE D’APPLICATION</w:t>
            </w:r>
            <w:r w:rsidR="00B21CAE">
              <w:rPr>
                <w:webHidden/>
              </w:rPr>
              <w:tab/>
            </w:r>
            <w:r w:rsidR="00915784">
              <w:rPr>
                <w:webHidden/>
              </w:rPr>
              <w:t>E-</w:t>
            </w:r>
            <w:r w:rsidR="00B21CAE">
              <w:rPr>
                <w:webHidden/>
              </w:rPr>
              <w:fldChar w:fldCharType="begin"/>
            </w:r>
            <w:r w:rsidR="00B21CAE">
              <w:rPr>
                <w:webHidden/>
              </w:rPr>
              <w:instrText xml:space="preserve"> PAGEREF _Toc147915632 \h </w:instrText>
            </w:r>
            <w:r w:rsidR="00B21CAE">
              <w:rPr>
                <w:webHidden/>
              </w:rPr>
            </w:r>
            <w:r w:rsidR="00B21CAE">
              <w:rPr>
                <w:webHidden/>
              </w:rPr>
              <w:fldChar w:fldCharType="separate"/>
            </w:r>
            <w:r w:rsidR="00B21CAE">
              <w:rPr>
                <w:webHidden/>
              </w:rPr>
              <w:t>7</w:t>
            </w:r>
            <w:r w:rsidR="00B21CAE">
              <w:rPr>
                <w:webHidden/>
              </w:rPr>
              <w:fldChar w:fldCharType="end"/>
            </w:r>
          </w:hyperlink>
        </w:p>
        <w:p w14:paraId="0B167066" w14:textId="5E397997" w:rsidR="00B21CAE" w:rsidRDefault="00C468E9" w:rsidP="0075714A">
          <w:pPr>
            <w:pStyle w:val="TM1"/>
          </w:pPr>
          <w:hyperlink w:anchor="_Toc147915633" w:history="1">
            <w:r w:rsidR="00B21CAE" w:rsidRPr="007D5EC1">
              <w:rPr>
                <w:rStyle w:val="Lienhypertexte"/>
              </w:rPr>
              <w:t>3.</w:t>
            </w:r>
            <w:r w:rsidR="00B21CAE">
              <w:tab/>
            </w:r>
            <w:r w:rsidR="00B21CAE" w:rsidRPr="007D5EC1">
              <w:rPr>
                <w:rStyle w:val="Lienhypertexte"/>
              </w:rPr>
              <w:t>LOIS, RÈGLEMENTS, NORMES ET RÉFÉRENCES</w:t>
            </w:r>
            <w:r w:rsidR="00B21CAE">
              <w:rPr>
                <w:webHidden/>
              </w:rPr>
              <w:tab/>
            </w:r>
            <w:r w:rsidR="00915784">
              <w:rPr>
                <w:webHidden/>
              </w:rPr>
              <w:t>E-</w:t>
            </w:r>
            <w:r w:rsidR="00B21CAE">
              <w:rPr>
                <w:webHidden/>
              </w:rPr>
              <w:fldChar w:fldCharType="begin"/>
            </w:r>
            <w:r w:rsidR="00B21CAE">
              <w:rPr>
                <w:webHidden/>
              </w:rPr>
              <w:instrText xml:space="preserve"> PAGEREF _Toc147915633 \h </w:instrText>
            </w:r>
            <w:r w:rsidR="00B21CAE">
              <w:rPr>
                <w:webHidden/>
              </w:rPr>
            </w:r>
            <w:r w:rsidR="00B21CAE">
              <w:rPr>
                <w:webHidden/>
              </w:rPr>
              <w:fldChar w:fldCharType="separate"/>
            </w:r>
            <w:r w:rsidR="00B21CAE">
              <w:rPr>
                <w:webHidden/>
              </w:rPr>
              <w:t>9</w:t>
            </w:r>
            <w:r w:rsidR="00B21CAE">
              <w:rPr>
                <w:webHidden/>
              </w:rPr>
              <w:fldChar w:fldCharType="end"/>
            </w:r>
          </w:hyperlink>
        </w:p>
        <w:p w14:paraId="76E2A915" w14:textId="51CA3A2B" w:rsidR="00B21CAE" w:rsidRDefault="00C468E9" w:rsidP="0075714A">
          <w:pPr>
            <w:pStyle w:val="TM1"/>
          </w:pPr>
          <w:hyperlink w:anchor="_Toc147915634" w:history="1">
            <w:r w:rsidR="00B21CAE" w:rsidRPr="007D5EC1">
              <w:rPr>
                <w:rStyle w:val="Lienhypertexte"/>
              </w:rPr>
              <w:t>4.</w:t>
            </w:r>
            <w:r w:rsidR="00B21CAE">
              <w:tab/>
            </w:r>
            <w:r w:rsidR="00B21CAE" w:rsidRPr="007D5EC1">
              <w:rPr>
                <w:rStyle w:val="Lienhypertexte"/>
              </w:rPr>
              <w:t>DÉFINITIONS</w:t>
            </w:r>
            <w:r w:rsidR="00B21CAE">
              <w:rPr>
                <w:webHidden/>
              </w:rPr>
              <w:tab/>
            </w:r>
            <w:r w:rsidR="00915784">
              <w:rPr>
                <w:webHidden/>
              </w:rPr>
              <w:t>E-</w:t>
            </w:r>
            <w:r w:rsidR="00B21CAE">
              <w:rPr>
                <w:webHidden/>
              </w:rPr>
              <w:fldChar w:fldCharType="begin"/>
            </w:r>
            <w:r w:rsidR="00B21CAE">
              <w:rPr>
                <w:webHidden/>
              </w:rPr>
              <w:instrText xml:space="preserve"> PAGEREF _Toc147915634 \h </w:instrText>
            </w:r>
            <w:r w:rsidR="00B21CAE">
              <w:rPr>
                <w:webHidden/>
              </w:rPr>
            </w:r>
            <w:r w:rsidR="00B21CAE">
              <w:rPr>
                <w:webHidden/>
              </w:rPr>
              <w:fldChar w:fldCharType="separate"/>
            </w:r>
            <w:r w:rsidR="00B21CAE">
              <w:rPr>
                <w:webHidden/>
              </w:rPr>
              <w:t>10</w:t>
            </w:r>
            <w:r w:rsidR="00B21CAE">
              <w:rPr>
                <w:webHidden/>
              </w:rPr>
              <w:fldChar w:fldCharType="end"/>
            </w:r>
          </w:hyperlink>
        </w:p>
        <w:p w14:paraId="707D7506" w14:textId="1B0430B6" w:rsidR="00B21CAE" w:rsidRDefault="00C468E9" w:rsidP="0075714A">
          <w:pPr>
            <w:pStyle w:val="TM1"/>
          </w:pPr>
          <w:hyperlink w:anchor="_Toc147915635" w:history="1">
            <w:r w:rsidR="00B21CAE" w:rsidRPr="007D5EC1">
              <w:rPr>
                <w:rStyle w:val="Lienhypertexte"/>
              </w:rPr>
              <w:t>5.</w:t>
            </w:r>
            <w:r w:rsidR="00B21CAE">
              <w:tab/>
            </w:r>
            <w:r w:rsidR="00B21CAE" w:rsidRPr="007D5EC1">
              <w:rPr>
                <w:rStyle w:val="Lienhypertexte"/>
              </w:rPr>
              <w:t>EXIGENCES GÉNÉRALES</w:t>
            </w:r>
            <w:r w:rsidR="00B21CAE">
              <w:rPr>
                <w:webHidden/>
              </w:rPr>
              <w:tab/>
            </w:r>
            <w:r w:rsidR="00915784">
              <w:rPr>
                <w:webHidden/>
              </w:rPr>
              <w:t>E-</w:t>
            </w:r>
            <w:r w:rsidR="00B21CAE">
              <w:rPr>
                <w:webHidden/>
              </w:rPr>
              <w:fldChar w:fldCharType="begin"/>
            </w:r>
            <w:r w:rsidR="00B21CAE">
              <w:rPr>
                <w:webHidden/>
              </w:rPr>
              <w:instrText xml:space="preserve"> PAGEREF _Toc147915635 \h </w:instrText>
            </w:r>
            <w:r w:rsidR="00B21CAE">
              <w:rPr>
                <w:webHidden/>
              </w:rPr>
            </w:r>
            <w:r w:rsidR="00B21CAE">
              <w:rPr>
                <w:webHidden/>
              </w:rPr>
              <w:fldChar w:fldCharType="separate"/>
            </w:r>
            <w:r w:rsidR="00B21CAE">
              <w:rPr>
                <w:webHidden/>
              </w:rPr>
              <w:t>11</w:t>
            </w:r>
            <w:r w:rsidR="00B21CAE">
              <w:rPr>
                <w:webHidden/>
              </w:rPr>
              <w:fldChar w:fldCharType="end"/>
            </w:r>
          </w:hyperlink>
        </w:p>
        <w:p w14:paraId="17FF64B0" w14:textId="0ACD7788" w:rsidR="00B21CAE" w:rsidRDefault="00C468E9" w:rsidP="00660A95">
          <w:pPr>
            <w:pStyle w:val="TM2"/>
          </w:pPr>
          <w:hyperlink w:anchor="_Toc147915636" w:history="1">
            <w:r w:rsidR="00B21CAE" w:rsidRPr="007D5EC1">
              <w:rPr>
                <w:rStyle w:val="Lienhypertexte"/>
              </w:rPr>
              <w:t>5.1</w:t>
            </w:r>
            <w:r w:rsidR="00B21CAE">
              <w:tab/>
            </w:r>
            <w:r w:rsidR="00B21CAE" w:rsidRPr="007D5EC1">
              <w:rPr>
                <w:rStyle w:val="Lienhypertexte"/>
              </w:rPr>
              <w:t>GÉNÉRALITÉS</w:t>
            </w:r>
            <w:r w:rsidR="00B21CAE">
              <w:rPr>
                <w:webHidden/>
              </w:rPr>
              <w:tab/>
            </w:r>
            <w:r w:rsidR="00915784">
              <w:rPr>
                <w:webHidden/>
              </w:rPr>
              <w:t>E</w:t>
            </w:r>
            <w:r w:rsidR="00B21CAE">
              <w:rPr>
                <w:webHidden/>
              </w:rPr>
              <w:fldChar w:fldCharType="begin"/>
            </w:r>
            <w:r w:rsidR="00B21CAE">
              <w:rPr>
                <w:webHidden/>
              </w:rPr>
              <w:instrText xml:space="preserve"> PAGEREF _Toc147915636 \h </w:instrText>
            </w:r>
            <w:r w:rsidR="00B21CAE">
              <w:rPr>
                <w:webHidden/>
              </w:rPr>
            </w:r>
            <w:r w:rsidR="00B21CAE">
              <w:rPr>
                <w:webHidden/>
              </w:rPr>
              <w:fldChar w:fldCharType="separate"/>
            </w:r>
            <w:r w:rsidR="00B21CAE">
              <w:rPr>
                <w:webHidden/>
              </w:rPr>
              <w:t>11</w:t>
            </w:r>
            <w:r w:rsidR="00B21CAE">
              <w:rPr>
                <w:webHidden/>
              </w:rPr>
              <w:fldChar w:fldCharType="end"/>
            </w:r>
          </w:hyperlink>
        </w:p>
        <w:p w14:paraId="3BC67101" w14:textId="57A29CE1" w:rsidR="00B21CAE" w:rsidRDefault="00C468E9" w:rsidP="00660A95">
          <w:pPr>
            <w:pStyle w:val="TM2"/>
          </w:pPr>
          <w:hyperlink w:anchor="_Toc147915637" w:history="1">
            <w:r w:rsidR="00B21CAE" w:rsidRPr="007D5EC1">
              <w:rPr>
                <w:rStyle w:val="Lienhypertexte"/>
              </w:rPr>
              <w:t>5.2</w:t>
            </w:r>
            <w:r w:rsidR="00B21CAE">
              <w:tab/>
            </w:r>
            <w:r w:rsidR="00B21CAE" w:rsidRPr="007D5EC1">
              <w:rPr>
                <w:rStyle w:val="Lienhypertexte"/>
              </w:rPr>
              <w:t>CONCESSION ET THERMOGRAPHIE D’UN PUITS D’ACCÈS DE LA CSEM (ARTICLE 5.8)</w:t>
            </w:r>
            <w:r w:rsidR="00B21CAE">
              <w:rPr>
                <w:webHidden/>
              </w:rPr>
              <w:tab/>
            </w:r>
            <w:r w:rsidR="00915784">
              <w:rPr>
                <w:webHidden/>
              </w:rPr>
              <w:t>E-</w:t>
            </w:r>
            <w:r w:rsidR="00B21CAE">
              <w:rPr>
                <w:webHidden/>
              </w:rPr>
              <w:fldChar w:fldCharType="begin"/>
            </w:r>
            <w:r w:rsidR="00B21CAE">
              <w:rPr>
                <w:webHidden/>
              </w:rPr>
              <w:instrText xml:space="preserve"> PAGEREF _Toc147915637 \h </w:instrText>
            </w:r>
            <w:r w:rsidR="00B21CAE">
              <w:rPr>
                <w:webHidden/>
              </w:rPr>
            </w:r>
            <w:r w:rsidR="00B21CAE">
              <w:rPr>
                <w:webHidden/>
              </w:rPr>
              <w:fldChar w:fldCharType="separate"/>
            </w:r>
            <w:r w:rsidR="00B21CAE">
              <w:rPr>
                <w:webHidden/>
              </w:rPr>
              <w:t>11</w:t>
            </w:r>
            <w:r w:rsidR="00B21CAE">
              <w:rPr>
                <w:webHidden/>
              </w:rPr>
              <w:fldChar w:fldCharType="end"/>
            </w:r>
          </w:hyperlink>
        </w:p>
        <w:p w14:paraId="46EA0EA0" w14:textId="2760266D" w:rsidR="00B21CAE" w:rsidRDefault="00C468E9" w:rsidP="00660A95">
          <w:pPr>
            <w:pStyle w:val="TM2"/>
          </w:pPr>
          <w:hyperlink w:anchor="_Toc147915638" w:history="1">
            <w:r w:rsidR="00B21CAE" w:rsidRPr="007D5EC1">
              <w:rPr>
                <w:rStyle w:val="Lienhypertexte"/>
              </w:rPr>
              <w:t>5.3</w:t>
            </w:r>
            <w:r w:rsidR="00B21CAE">
              <w:tab/>
            </w:r>
            <w:r w:rsidR="00B21CAE" w:rsidRPr="007D5EC1">
              <w:rPr>
                <w:rStyle w:val="Lienhypertexte"/>
              </w:rPr>
              <w:t>PANNEAUX DE SIGNALISATION</w:t>
            </w:r>
            <w:r w:rsidR="00B21CAE">
              <w:rPr>
                <w:webHidden/>
              </w:rPr>
              <w:tab/>
            </w:r>
            <w:r w:rsidR="00915784">
              <w:rPr>
                <w:webHidden/>
              </w:rPr>
              <w:t>E-</w:t>
            </w:r>
            <w:r w:rsidR="00B21CAE">
              <w:rPr>
                <w:webHidden/>
              </w:rPr>
              <w:fldChar w:fldCharType="begin"/>
            </w:r>
            <w:r w:rsidR="00B21CAE">
              <w:rPr>
                <w:webHidden/>
              </w:rPr>
              <w:instrText xml:space="preserve"> PAGEREF _Toc147915638 \h </w:instrText>
            </w:r>
            <w:r w:rsidR="00B21CAE">
              <w:rPr>
                <w:webHidden/>
              </w:rPr>
            </w:r>
            <w:r w:rsidR="00B21CAE">
              <w:rPr>
                <w:webHidden/>
              </w:rPr>
              <w:fldChar w:fldCharType="separate"/>
            </w:r>
            <w:r w:rsidR="00B21CAE">
              <w:rPr>
                <w:webHidden/>
              </w:rPr>
              <w:t>11</w:t>
            </w:r>
            <w:r w:rsidR="00B21CAE">
              <w:rPr>
                <w:webHidden/>
              </w:rPr>
              <w:fldChar w:fldCharType="end"/>
            </w:r>
          </w:hyperlink>
        </w:p>
        <w:p w14:paraId="1C3FF31C" w14:textId="08B974D2" w:rsidR="00B21CAE" w:rsidRDefault="00C468E9" w:rsidP="00660A95">
          <w:pPr>
            <w:pStyle w:val="TM2"/>
          </w:pPr>
          <w:hyperlink w:anchor="_Toc147915639" w:history="1">
            <w:r w:rsidR="00B21CAE" w:rsidRPr="007D5EC1">
              <w:rPr>
                <w:rStyle w:val="Lienhypertexte"/>
              </w:rPr>
              <w:t>5.4</w:t>
            </w:r>
            <w:r w:rsidR="00B21CAE">
              <w:tab/>
            </w:r>
            <w:r w:rsidR="00B21CAE" w:rsidRPr="007D5EC1">
              <w:rPr>
                <w:rStyle w:val="Lienhypertexte"/>
              </w:rPr>
              <w:t>DEMANDE D’ÉQUIVALENCE</w:t>
            </w:r>
            <w:r w:rsidR="00B21CAE">
              <w:rPr>
                <w:webHidden/>
              </w:rPr>
              <w:tab/>
            </w:r>
            <w:r w:rsidR="00915784">
              <w:rPr>
                <w:webHidden/>
              </w:rPr>
              <w:t>E-</w:t>
            </w:r>
            <w:r w:rsidR="00B21CAE">
              <w:rPr>
                <w:webHidden/>
              </w:rPr>
              <w:fldChar w:fldCharType="begin"/>
            </w:r>
            <w:r w:rsidR="00B21CAE">
              <w:rPr>
                <w:webHidden/>
              </w:rPr>
              <w:instrText xml:space="preserve"> PAGEREF _Toc147915639 \h </w:instrText>
            </w:r>
            <w:r w:rsidR="00B21CAE">
              <w:rPr>
                <w:webHidden/>
              </w:rPr>
            </w:r>
            <w:r w:rsidR="00B21CAE">
              <w:rPr>
                <w:webHidden/>
              </w:rPr>
              <w:fldChar w:fldCharType="separate"/>
            </w:r>
            <w:r w:rsidR="00B21CAE">
              <w:rPr>
                <w:webHidden/>
              </w:rPr>
              <w:t>11</w:t>
            </w:r>
            <w:r w:rsidR="00B21CAE">
              <w:rPr>
                <w:webHidden/>
              </w:rPr>
              <w:fldChar w:fldCharType="end"/>
            </w:r>
          </w:hyperlink>
        </w:p>
        <w:p w14:paraId="5C5E2AA0" w14:textId="5BA9636A" w:rsidR="00B21CAE" w:rsidRDefault="00C468E9" w:rsidP="00660A95">
          <w:pPr>
            <w:pStyle w:val="TM3"/>
          </w:pPr>
          <w:hyperlink w:anchor="_Toc147915640" w:history="1">
            <w:r w:rsidR="00B21CAE" w:rsidRPr="007D5EC1">
              <w:rPr>
                <w:rStyle w:val="Lienhypertexte"/>
              </w:rPr>
              <w:t>5.4.1</w:t>
            </w:r>
            <w:r w:rsidR="00B21CAE">
              <w:tab/>
            </w:r>
            <w:r w:rsidR="00B21CAE" w:rsidRPr="00E94CC9">
              <w:rPr>
                <w:rStyle w:val="Lienhypertexte"/>
                <w:color w:val="auto"/>
                <w:u w:val="none"/>
              </w:rPr>
              <w:t>Généralités</w:t>
            </w:r>
            <w:r w:rsidR="00B21CAE">
              <w:rPr>
                <w:webHidden/>
              </w:rPr>
              <w:tab/>
            </w:r>
            <w:r w:rsidR="00915784">
              <w:rPr>
                <w:webHidden/>
              </w:rPr>
              <w:t>E-</w:t>
            </w:r>
            <w:r w:rsidR="00B21CAE">
              <w:rPr>
                <w:webHidden/>
              </w:rPr>
              <w:fldChar w:fldCharType="begin"/>
            </w:r>
            <w:r w:rsidR="00B21CAE">
              <w:rPr>
                <w:webHidden/>
              </w:rPr>
              <w:instrText xml:space="preserve"> PAGEREF _Toc147915640 \h </w:instrText>
            </w:r>
            <w:r w:rsidR="00B21CAE">
              <w:rPr>
                <w:webHidden/>
              </w:rPr>
            </w:r>
            <w:r w:rsidR="00B21CAE">
              <w:rPr>
                <w:webHidden/>
              </w:rPr>
              <w:fldChar w:fldCharType="separate"/>
            </w:r>
            <w:r w:rsidR="00B21CAE">
              <w:rPr>
                <w:webHidden/>
              </w:rPr>
              <w:t>11</w:t>
            </w:r>
            <w:r w:rsidR="00B21CAE">
              <w:rPr>
                <w:webHidden/>
              </w:rPr>
              <w:fldChar w:fldCharType="end"/>
            </w:r>
          </w:hyperlink>
        </w:p>
        <w:p w14:paraId="23961178" w14:textId="1BAD8D53" w:rsidR="00B21CAE" w:rsidRDefault="00C468E9" w:rsidP="00660A95">
          <w:pPr>
            <w:pStyle w:val="TM3"/>
          </w:pPr>
          <w:hyperlink w:anchor="_Toc147915641" w:history="1">
            <w:r w:rsidR="00B21CAE" w:rsidRPr="007D5EC1">
              <w:rPr>
                <w:rStyle w:val="Lienhypertexte"/>
              </w:rPr>
              <w:t>5.4.2</w:t>
            </w:r>
            <w:r w:rsidR="00B21CAE">
              <w:tab/>
            </w:r>
            <w:r w:rsidR="00B21CAE" w:rsidRPr="007D5EC1">
              <w:rPr>
                <w:rStyle w:val="Lienhypertexte"/>
              </w:rPr>
              <w:t>Luminaires</w:t>
            </w:r>
            <w:r w:rsidR="00B21CAE">
              <w:rPr>
                <w:webHidden/>
              </w:rPr>
              <w:tab/>
            </w:r>
            <w:r w:rsidR="00915784">
              <w:rPr>
                <w:webHidden/>
              </w:rPr>
              <w:t>E-</w:t>
            </w:r>
            <w:r w:rsidR="00B21CAE">
              <w:rPr>
                <w:webHidden/>
              </w:rPr>
              <w:fldChar w:fldCharType="begin"/>
            </w:r>
            <w:r w:rsidR="00B21CAE">
              <w:rPr>
                <w:webHidden/>
              </w:rPr>
              <w:instrText xml:space="preserve"> PAGEREF _Toc147915641 \h </w:instrText>
            </w:r>
            <w:r w:rsidR="00B21CAE">
              <w:rPr>
                <w:webHidden/>
              </w:rPr>
            </w:r>
            <w:r w:rsidR="00B21CAE">
              <w:rPr>
                <w:webHidden/>
              </w:rPr>
              <w:fldChar w:fldCharType="separate"/>
            </w:r>
            <w:r w:rsidR="00B21CAE">
              <w:rPr>
                <w:webHidden/>
              </w:rPr>
              <w:t>12</w:t>
            </w:r>
            <w:r w:rsidR="00B21CAE">
              <w:rPr>
                <w:webHidden/>
              </w:rPr>
              <w:fldChar w:fldCharType="end"/>
            </w:r>
          </w:hyperlink>
        </w:p>
        <w:p w14:paraId="4F28FE29" w14:textId="413C56FA" w:rsidR="00B21CAE" w:rsidRDefault="00C468E9" w:rsidP="00660A95">
          <w:pPr>
            <w:pStyle w:val="TM2"/>
          </w:pPr>
          <w:hyperlink w:anchor="_Toc147915642" w:history="1">
            <w:r w:rsidR="00B21CAE" w:rsidRPr="007D5EC1">
              <w:rPr>
                <w:rStyle w:val="Lienhypertexte"/>
              </w:rPr>
              <w:t>5.5</w:t>
            </w:r>
            <w:r w:rsidR="00B21CAE">
              <w:tab/>
            </w:r>
            <w:r w:rsidR="00B21CAE" w:rsidRPr="007D5EC1">
              <w:rPr>
                <w:rStyle w:val="Lienhypertexte"/>
              </w:rPr>
              <w:t>MODULE D’AFFICHAGE LIBRE ET CENDRIER URBAIN</w:t>
            </w:r>
            <w:r w:rsidR="00B21CAE">
              <w:rPr>
                <w:webHidden/>
              </w:rPr>
              <w:tab/>
            </w:r>
            <w:r w:rsidR="00915784">
              <w:rPr>
                <w:webHidden/>
              </w:rPr>
              <w:t>E-</w:t>
            </w:r>
            <w:r w:rsidR="00B21CAE">
              <w:rPr>
                <w:webHidden/>
              </w:rPr>
              <w:fldChar w:fldCharType="begin"/>
            </w:r>
            <w:r w:rsidR="00B21CAE">
              <w:rPr>
                <w:webHidden/>
              </w:rPr>
              <w:instrText xml:space="preserve"> PAGEREF _Toc147915642 \h </w:instrText>
            </w:r>
            <w:r w:rsidR="00B21CAE">
              <w:rPr>
                <w:webHidden/>
              </w:rPr>
            </w:r>
            <w:r w:rsidR="00B21CAE">
              <w:rPr>
                <w:webHidden/>
              </w:rPr>
              <w:fldChar w:fldCharType="separate"/>
            </w:r>
            <w:r w:rsidR="00B21CAE">
              <w:rPr>
                <w:webHidden/>
              </w:rPr>
              <w:t>12</w:t>
            </w:r>
            <w:r w:rsidR="00B21CAE">
              <w:rPr>
                <w:webHidden/>
              </w:rPr>
              <w:fldChar w:fldCharType="end"/>
            </w:r>
          </w:hyperlink>
        </w:p>
        <w:p w14:paraId="72AB555D" w14:textId="5EF4A00D" w:rsidR="00B21CAE" w:rsidRDefault="00C468E9" w:rsidP="0075714A">
          <w:pPr>
            <w:pStyle w:val="TM1"/>
          </w:pPr>
          <w:hyperlink w:anchor="_Toc147915643" w:history="1">
            <w:r w:rsidR="00B21CAE" w:rsidRPr="007D5EC1">
              <w:rPr>
                <w:rStyle w:val="Lienhypertexte"/>
              </w:rPr>
              <w:t>6.</w:t>
            </w:r>
            <w:r w:rsidR="00B21CAE">
              <w:tab/>
            </w:r>
            <w:r w:rsidR="00B21CAE" w:rsidRPr="007D5EC1">
              <w:rPr>
                <w:rStyle w:val="Lienhypertexte"/>
              </w:rPr>
              <w:t>MATÉRIAUX</w:t>
            </w:r>
            <w:r w:rsidR="00B21CAE">
              <w:rPr>
                <w:webHidden/>
              </w:rPr>
              <w:tab/>
            </w:r>
            <w:r w:rsidR="00915784">
              <w:rPr>
                <w:webHidden/>
              </w:rPr>
              <w:t>E-</w:t>
            </w:r>
            <w:r w:rsidR="00B21CAE">
              <w:rPr>
                <w:webHidden/>
              </w:rPr>
              <w:fldChar w:fldCharType="begin"/>
            </w:r>
            <w:r w:rsidR="00B21CAE">
              <w:rPr>
                <w:webHidden/>
              </w:rPr>
              <w:instrText xml:space="preserve"> PAGEREF _Toc147915643 \h </w:instrText>
            </w:r>
            <w:r w:rsidR="00B21CAE">
              <w:rPr>
                <w:webHidden/>
              </w:rPr>
            </w:r>
            <w:r w:rsidR="00B21CAE">
              <w:rPr>
                <w:webHidden/>
              </w:rPr>
              <w:fldChar w:fldCharType="separate"/>
            </w:r>
            <w:r w:rsidR="00B21CAE">
              <w:rPr>
                <w:webHidden/>
              </w:rPr>
              <w:t>13</w:t>
            </w:r>
            <w:r w:rsidR="00B21CAE">
              <w:rPr>
                <w:webHidden/>
              </w:rPr>
              <w:fldChar w:fldCharType="end"/>
            </w:r>
          </w:hyperlink>
        </w:p>
        <w:p w14:paraId="31F6D542" w14:textId="2E1272E9" w:rsidR="00B21CAE" w:rsidRDefault="00C468E9" w:rsidP="00660A95">
          <w:pPr>
            <w:pStyle w:val="TM2"/>
          </w:pPr>
          <w:hyperlink w:anchor="_Toc147915644" w:history="1">
            <w:r w:rsidR="00B21CAE" w:rsidRPr="007D5EC1">
              <w:rPr>
                <w:rStyle w:val="Lienhypertexte"/>
                <w:highlight w:val="lightGray"/>
              </w:rPr>
              <w:t>6.1</w:t>
            </w:r>
            <w:r w:rsidR="00B21CAE">
              <w:tab/>
            </w:r>
            <w:r w:rsidR="00B21CAE" w:rsidRPr="007D5EC1">
              <w:rPr>
                <w:rStyle w:val="Lienhypertexte"/>
                <w:highlight w:val="lightGray"/>
              </w:rPr>
              <w:t>CAISSONS, FÛTS ET CONSOLES EN ACIER GALVANISÉ (ARTICLE 6.9)</w:t>
            </w:r>
            <w:r w:rsidR="00B21CAE">
              <w:rPr>
                <w:webHidden/>
              </w:rPr>
              <w:tab/>
            </w:r>
            <w:r w:rsidR="00915784">
              <w:rPr>
                <w:webHidden/>
              </w:rPr>
              <w:t>E-</w:t>
            </w:r>
            <w:r w:rsidR="00B21CAE">
              <w:rPr>
                <w:webHidden/>
              </w:rPr>
              <w:fldChar w:fldCharType="begin"/>
            </w:r>
            <w:r w:rsidR="00B21CAE">
              <w:rPr>
                <w:webHidden/>
              </w:rPr>
              <w:instrText xml:space="preserve"> PAGEREF _Toc147915644 \h </w:instrText>
            </w:r>
            <w:r w:rsidR="00B21CAE">
              <w:rPr>
                <w:webHidden/>
              </w:rPr>
            </w:r>
            <w:r w:rsidR="00B21CAE">
              <w:rPr>
                <w:webHidden/>
              </w:rPr>
              <w:fldChar w:fldCharType="separate"/>
            </w:r>
            <w:r w:rsidR="00B21CAE">
              <w:rPr>
                <w:webHidden/>
              </w:rPr>
              <w:t>13</w:t>
            </w:r>
            <w:r w:rsidR="00B21CAE">
              <w:rPr>
                <w:webHidden/>
              </w:rPr>
              <w:fldChar w:fldCharType="end"/>
            </w:r>
          </w:hyperlink>
        </w:p>
        <w:p w14:paraId="65602435" w14:textId="6A906438" w:rsidR="00B21CAE" w:rsidRDefault="00C468E9" w:rsidP="00660A95">
          <w:pPr>
            <w:pStyle w:val="TM2"/>
          </w:pPr>
          <w:hyperlink w:anchor="_Toc147915645" w:history="1">
            <w:r w:rsidR="00B21CAE" w:rsidRPr="007D5EC1">
              <w:rPr>
                <w:rStyle w:val="Lienhypertexte"/>
                <w:highlight w:val="lightGray"/>
              </w:rPr>
              <w:t>6.2</w:t>
            </w:r>
            <w:r w:rsidR="00B21CAE">
              <w:tab/>
            </w:r>
            <w:r w:rsidR="00B21CAE" w:rsidRPr="007D5EC1">
              <w:rPr>
                <w:rStyle w:val="Lienhypertexte"/>
                <w:highlight w:val="lightGray"/>
              </w:rPr>
              <w:t>FILS ET CÂBLES (ARTICLE 6.2.2 POINT 1.)</w:t>
            </w:r>
            <w:r w:rsidR="00B21CAE">
              <w:rPr>
                <w:webHidden/>
              </w:rPr>
              <w:tab/>
            </w:r>
            <w:r w:rsidR="00915784">
              <w:rPr>
                <w:webHidden/>
              </w:rPr>
              <w:t>E-</w:t>
            </w:r>
            <w:r w:rsidR="00B21CAE">
              <w:rPr>
                <w:webHidden/>
              </w:rPr>
              <w:fldChar w:fldCharType="begin"/>
            </w:r>
            <w:r w:rsidR="00B21CAE">
              <w:rPr>
                <w:webHidden/>
              </w:rPr>
              <w:instrText xml:space="preserve"> PAGEREF _Toc147915645 \h </w:instrText>
            </w:r>
            <w:r w:rsidR="00B21CAE">
              <w:rPr>
                <w:webHidden/>
              </w:rPr>
            </w:r>
            <w:r w:rsidR="00B21CAE">
              <w:rPr>
                <w:webHidden/>
              </w:rPr>
              <w:fldChar w:fldCharType="separate"/>
            </w:r>
            <w:r w:rsidR="00B21CAE">
              <w:rPr>
                <w:webHidden/>
              </w:rPr>
              <w:t>13</w:t>
            </w:r>
            <w:r w:rsidR="00B21CAE">
              <w:rPr>
                <w:webHidden/>
              </w:rPr>
              <w:fldChar w:fldCharType="end"/>
            </w:r>
          </w:hyperlink>
        </w:p>
        <w:p w14:paraId="345A004A" w14:textId="7B73D842" w:rsidR="00B21CAE" w:rsidRDefault="00C468E9" w:rsidP="00660A95">
          <w:pPr>
            <w:pStyle w:val="TM2"/>
          </w:pPr>
          <w:hyperlink w:anchor="_Toc147915646" w:history="1">
            <w:r w:rsidR="00B21CAE" w:rsidRPr="007D5EC1">
              <w:rPr>
                <w:rStyle w:val="Lienhypertexte"/>
                <w:highlight w:val="lightGray"/>
              </w:rPr>
              <w:t>6.3</w:t>
            </w:r>
            <w:r w:rsidR="00B21CAE">
              <w:tab/>
            </w:r>
            <w:r w:rsidR="00B21CAE" w:rsidRPr="007D5EC1">
              <w:rPr>
                <w:rStyle w:val="Lienhypertexte"/>
                <w:highlight w:val="lightGray"/>
              </w:rPr>
              <w:t>COFFRET DE BRANCHEMENT ET DE CONTRÔLE (ARTICLE 6.7)</w:t>
            </w:r>
            <w:r w:rsidR="00B21CAE">
              <w:rPr>
                <w:webHidden/>
              </w:rPr>
              <w:tab/>
            </w:r>
            <w:r w:rsidR="00915784">
              <w:rPr>
                <w:webHidden/>
              </w:rPr>
              <w:t>E-</w:t>
            </w:r>
            <w:r w:rsidR="00B21CAE">
              <w:rPr>
                <w:webHidden/>
              </w:rPr>
              <w:fldChar w:fldCharType="begin"/>
            </w:r>
            <w:r w:rsidR="00B21CAE">
              <w:rPr>
                <w:webHidden/>
              </w:rPr>
              <w:instrText xml:space="preserve"> PAGEREF _Toc147915646 \h </w:instrText>
            </w:r>
            <w:r w:rsidR="00B21CAE">
              <w:rPr>
                <w:webHidden/>
              </w:rPr>
            </w:r>
            <w:r w:rsidR="00B21CAE">
              <w:rPr>
                <w:webHidden/>
              </w:rPr>
              <w:fldChar w:fldCharType="separate"/>
            </w:r>
            <w:r w:rsidR="00B21CAE">
              <w:rPr>
                <w:webHidden/>
              </w:rPr>
              <w:t>13</w:t>
            </w:r>
            <w:r w:rsidR="00B21CAE">
              <w:rPr>
                <w:webHidden/>
              </w:rPr>
              <w:fldChar w:fldCharType="end"/>
            </w:r>
          </w:hyperlink>
        </w:p>
        <w:p w14:paraId="7BC9D419" w14:textId="7469E54D" w:rsidR="00B21CAE" w:rsidRDefault="00C468E9" w:rsidP="00660A95">
          <w:pPr>
            <w:pStyle w:val="TM2"/>
          </w:pPr>
          <w:hyperlink w:anchor="_Toc147915647" w:history="1">
            <w:r w:rsidR="00B21CAE" w:rsidRPr="007D5EC1">
              <w:rPr>
                <w:rStyle w:val="Lienhypertexte"/>
              </w:rPr>
              <w:t>6.4</w:t>
            </w:r>
            <w:r w:rsidR="00B21CAE">
              <w:tab/>
            </w:r>
            <w:r w:rsidR="00B21CAE" w:rsidRPr="007D5EC1">
              <w:rPr>
                <w:rStyle w:val="Lienhypertexte"/>
                <w:highlight w:val="lightGray"/>
              </w:rPr>
              <w:t>LUMINAIRES DEL (ARTICLE 6.11.)</w:t>
            </w:r>
            <w:r w:rsidR="00B21CAE">
              <w:rPr>
                <w:webHidden/>
              </w:rPr>
              <w:tab/>
            </w:r>
            <w:r w:rsidR="00915784">
              <w:rPr>
                <w:webHidden/>
              </w:rPr>
              <w:t>E-</w:t>
            </w:r>
            <w:r w:rsidR="00B21CAE">
              <w:rPr>
                <w:webHidden/>
              </w:rPr>
              <w:fldChar w:fldCharType="begin"/>
            </w:r>
            <w:r w:rsidR="00B21CAE">
              <w:rPr>
                <w:webHidden/>
              </w:rPr>
              <w:instrText xml:space="preserve"> PAGEREF _Toc147915647 \h </w:instrText>
            </w:r>
            <w:r w:rsidR="00B21CAE">
              <w:rPr>
                <w:webHidden/>
              </w:rPr>
            </w:r>
            <w:r w:rsidR="00B21CAE">
              <w:rPr>
                <w:webHidden/>
              </w:rPr>
              <w:fldChar w:fldCharType="separate"/>
            </w:r>
            <w:r w:rsidR="00B21CAE">
              <w:rPr>
                <w:webHidden/>
              </w:rPr>
              <w:t>13</w:t>
            </w:r>
            <w:r w:rsidR="00B21CAE">
              <w:rPr>
                <w:webHidden/>
              </w:rPr>
              <w:fldChar w:fldCharType="end"/>
            </w:r>
          </w:hyperlink>
        </w:p>
        <w:p w14:paraId="08DAAC49" w14:textId="05007DEF" w:rsidR="00B21CAE" w:rsidRDefault="00C468E9" w:rsidP="00660A95">
          <w:pPr>
            <w:pStyle w:val="TM3"/>
          </w:pPr>
          <w:hyperlink w:anchor="_Toc147915648" w:history="1">
            <w:r w:rsidR="00B21CAE" w:rsidRPr="007D5EC1">
              <w:rPr>
                <w:rStyle w:val="Lienhypertexte"/>
              </w:rPr>
              <w:t>6.4.1</w:t>
            </w:r>
            <w:r w:rsidR="00B21CAE">
              <w:tab/>
            </w:r>
            <w:r w:rsidR="00B21CAE" w:rsidRPr="007D5EC1">
              <w:rPr>
                <w:rStyle w:val="Lienhypertexte"/>
                <w:highlight w:val="lightGray"/>
              </w:rPr>
              <w:t>Nœuds intelligents</w:t>
            </w:r>
            <w:r w:rsidR="00B21CAE">
              <w:rPr>
                <w:webHidden/>
              </w:rPr>
              <w:tab/>
            </w:r>
            <w:r w:rsidR="00915784">
              <w:rPr>
                <w:webHidden/>
              </w:rPr>
              <w:t>E-</w:t>
            </w:r>
            <w:r w:rsidR="00B21CAE">
              <w:rPr>
                <w:webHidden/>
              </w:rPr>
              <w:fldChar w:fldCharType="begin"/>
            </w:r>
            <w:r w:rsidR="00B21CAE">
              <w:rPr>
                <w:webHidden/>
              </w:rPr>
              <w:instrText xml:space="preserve"> PAGEREF _Toc147915648 \h </w:instrText>
            </w:r>
            <w:r w:rsidR="00B21CAE">
              <w:rPr>
                <w:webHidden/>
              </w:rPr>
            </w:r>
            <w:r w:rsidR="00B21CAE">
              <w:rPr>
                <w:webHidden/>
              </w:rPr>
              <w:fldChar w:fldCharType="separate"/>
            </w:r>
            <w:r w:rsidR="00B21CAE">
              <w:rPr>
                <w:webHidden/>
              </w:rPr>
              <w:t>13</w:t>
            </w:r>
            <w:r w:rsidR="00B21CAE">
              <w:rPr>
                <w:webHidden/>
              </w:rPr>
              <w:fldChar w:fldCharType="end"/>
            </w:r>
          </w:hyperlink>
        </w:p>
        <w:p w14:paraId="481020E5" w14:textId="3A0A2B05" w:rsidR="00B21CAE" w:rsidRDefault="00C468E9" w:rsidP="00660A95">
          <w:pPr>
            <w:pStyle w:val="TM3"/>
          </w:pPr>
          <w:hyperlink w:anchor="_Toc147915649" w:history="1">
            <w:r w:rsidR="00B21CAE" w:rsidRPr="007D5EC1">
              <w:rPr>
                <w:rStyle w:val="Lienhypertexte"/>
                <w:highlight w:val="lightGray"/>
              </w:rPr>
              <w:t>6.4.2</w:t>
            </w:r>
            <w:r w:rsidR="00B21CAE">
              <w:tab/>
            </w:r>
            <w:r w:rsidR="00B21CAE" w:rsidRPr="007D5EC1">
              <w:rPr>
                <w:rStyle w:val="Lienhypertexte"/>
                <w:highlight w:val="lightGray"/>
              </w:rPr>
              <w:t>Luminaire décoratif DNI-5A-ABCDE</w:t>
            </w:r>
            <w:r w:rsidR="00B21CAE">
              <w:rPr>
                <w:webHidden/>
              </w:rPr>
              <w:tab/>
            </w:r>
            <w:r w:rsidR="00915784">
              <w:rPr>
                <w:webHidden/>
              </w:rPr>
              <w:t>E-</w:t>
            </w:r>
            <w:r w:rsidR="00B21CAE">
              <w:rPr>
                <w:webHidden/>
              </w:rPr>
              <w:fldChar w:fldCharType="begin"/>
            </w:r>
            <w:r w:rsidR="00B21CAE">
              <w:rPr>
                <w:webHidden/>
              </w:rPr>
              <w:instrText xml:space="preserve"> PAGEREF _Toc147915649 \h </w:instrText>
            </w:r>
            <w:r w:rsidR="00B21CAE">
              <w:rPr>
                <w:webHidden/>
              </w:rPr>
            </w:r>
            <w:r w:rsidR="00B21CAE">
              <w:rPr>
                <w:webHidden/>
              </w:rPr>
              <w:fldChar w:fldCharType="separate"/>
            </w:r>
            <w:r w:rsidR="00B21CAE">
              <w:rPr>
                <w:webHidden/>
              </w:rPr>
              <w:t>13</w:t>
            </w:r>
            <w:r w:rsidR="00B21CAE">
              <w:rPr>
                <w:webHidden/>
              </w:rPr>
              <w:fldChar w:fldCharType="end"/>
            </w:r>
          </w:hyperlink>
        </w:p>
        <w:p w14:paraId="2DCAC9C2" w14:textId="1A14B2E6" w:rsidR="00B21CAE" w:rsidRDefault="00C468E9" w:rsidP="00660A95">
          <w:pPr>
            <w:pStyle w:val="TM3"/>
          </w:pPr>
          <w:hyperlink w:anchor="_Toc147915650" w:history="1">
            <w:r w:rsidR="00B21CAE" w:rsidRPr="007D5EC1">
              <w:rPr>
                <w:rStyle w:val="Lienhypertexte"/>
                <w:highlight w:val="lightGray"/>
              </w:rPr>
              <w:t>6.4.3</w:t>
            </w:r>
            <w:r w:rsidR="00B21CAE">
              <w:tab/>
            </w:r>
            <w:r w:rsidR="00B21CAE" w:rsidRPr="007D5EC1">
              <w:rPr>
                <w:rStyle w:val="Lienhypertexte"/>
                <w:highlight w:val="lightGray"/>
              </w:rPr>
              <w:t>Luminaire déco-fonctionnel DNI-5A-ABCDE</w:t>
            </w:r>
            <w:r w:rsidR="00B21CAE">
              <w:rPr>
                <w:webHidden/>
              </w:rPr>
              <w:tab/>
            </w:r>
            <w:r w:rsidR="00915784">
              <w:rPr>
                <w:webHidden/>
              </w:rPr>
              <w:t>E-</w:t>
            </w:r>
            <w:r w:rsidR="00B21CAE">
              <w:rPr>
                <w:webHidden/>
              </w:rPr>
              <w:fldChar w:fldCharType="begin"/>
            </w:r>
            <w:r w:rsidR="00B21CAE">
              <w:rPr>
                <w:webHidden/>
              </w:rPr>
              <w:instrText xml:space="preserve"> PAGEREF _Toc147915650 \h </w:instrText>
            </w:r>
            <w:r w:rsidR="00B21CAE">
              <w:rPr>
                <w:webHidden/>
              </w:rPr>
            </w:r>
            <w:r w:rsidR="00B21CAE">
              <w:rPr>
                <w:webHidden/>
              </w:rPr>
              <w:fldChar w:fldCharType="separate"/>
            </w:r>
            <w:r w:rsidR="00B21CAE">
              <w:rPr>
                <w:webHidden/>
              </w:rPr>
              <w:t>14</w:t>
            </w:r>
            <w:r w:rsidR="00B21CAE">
              <w:rPr>
                <w:webHidden/>
              </w:rPr>
              <w:fldChar w:fldCharType="end"/>
            </w:r>
          </w:hyperlink>
        </w:p>
        <w:p w14:paraId="57AAE5C7" w14:textId="0D924AAF" w:rsidR="00B21CAE" w:rsidRDefault="00C468E9" w:rsidP="0075714A">
          <w:pPr>
            <w:pStyle w:val="TM1"/>
          </w:pPr>
          <w:hyperlink w:anchor="_Toc147915651" w:history="1">
            <w:r w:rsidR="00B21CAE" w:rsidRPr="007D5EC1">
              <w:rPr>
                <w:rStyle w:val="Lienhypertexte"/>
              </w:rPr>
              <w:t>7.</w:t>
            </w:r>
            <w:r w:rsidR="00B21CAE">
              <w:tab/>
            </w:r>
            <w:r w:rsidR="00B21CAE" w:rsidRPr="007D5EC1">
              <w:rPr>
                <w:rStyle w:val="Lienhypertexte"/>
              </w:rPr>
              <w:t>EXÉCUTION DES TRAVAUX</w:t>
            </w:r>
            <w:r w:rsidR="00B21CAE">
              <w:rPr>
                <w:webHidden/>
              </w:rPr>
              <w:tab/>
            </w:r>
            <w:r w:rsidR="00915784">
              <w:rPr>
                <w:webHidden/>
              </w:rPr>
              <w:t>E-</w:t>
            </w:r>
            <w:r w:rsidR="00B21CAE">
              <w:rPr>
                <w:webHidden/>
              </w:rPr>
              <w:fldChar w:fldCharType="begin"/>
            </w:r>
            <w:r w:rsidR="00B21CAE">
              <w:rPr>
                <w:webHidden/>
              </w:rPr>
              <w:instrText xml:space="preserve"> PAGEREF _Toc147915651 \h </w:instrText>
            </w:r>
            <w:r w:rsidR="00B21CAE">
              <w:rPr>
                <w:webHidden/>
              </w:rPr>
            </w:r>
            <w:r w:rsidR="00B21CAE">
              <w:rPr>
                <w:webHidden/>
              </w:rPr>
              <w:fldChar w:fldCharType="separate"/>
            </w:r>
            <w:r w:rsidR="00B21CAE">
              <w:rPr>
                <w:webHidden/>
              </w:rPr>
              <w:t>15</w:t>
            </w:r>
            <w:r w:rsidR="00B21CAE">
              <w:rPr>
                <w:webHidden/>
              </w:rPr>
              <w:fldChar w:fldCharType="end"/>
            </w:r>
          </w:hyperlink>
        </w:p>
        <w:p w14:paraId="523DD603" w14:textId="1BD3CEEF" w:rsidR="00B21CAE" w:rsidRDefault="00C468E9" w:rsidP="00660A95">
          <w:pPr>
            <w:pStyle w:val="TM2"/>
          </w:pPr>
          <w:hyperlink w:anchor="_Toc147915652" w:history="1">
            <w:r w:rsidR="00B21CAE" w:rsidRPr="007D5EC1">
              <w:rPr>
                <w:rStyle w:val="Lienhypertexte"/>
                <w:highlight w:val="lightGray"/>
              </w:rPr>
              <w:t>7.1</w:t>
            </w:r>
            <w:r w:rsidR="00B21CAE">
              <w:tab/>
            </w:r>
            <w:r w:rsidR="00B21CAE" w:rsidRPr="007D5EC1">
              <w:rPr>
                <w:rStyle w:val="Lienhypertexte"/>
                <w:highlight w:val="lightGray"/>
              </w:rPr>
              <w:t>COFFRET DE BRANCHEMENT ET DE CONTRÔLE (ARTICLE 7.7)</w:t>
            </w:r>
            <w:r w:rsidR="00B21CAE">
              <w:rPr>
                <w:webHidden/>
              </w:rPr>
              <w:tab/>
            </w:r>
            <w:r w:rsidR="00915784">
              <w:rPr>
                <w:webHidden/>
              </w:rPr>
              <w:t>E-</w:t>
            </w:r>
            <w:r w:rsidR="00B21CAE">
              <w:rPr>
                <w:webHidden/>
              </w:rPr>
              <w:fldChar w:fldCharType="begin"/>
            </w:r>
            <w:r w:rsidR="00B21CAE">
              <w:rPr>
                <w:webHidden/>
              </w:rPr>
              <w:instrText xml:space="preserve"> PAGEREF _Toc147915652 \h </w:instrText>
            </w:r>
            <w:r w:rsidR="00B21CAE">
              <w:rPr>
                <w:webHidden/>
              </w:rPr>
            </w:r>
            <w:r w:rsidR="00B21CAE">
              <w:rPr>
                <w:webHidden/>
              </w:rPr>
              <w:fldChar w:fldCharType="separate"/>
            </w:r>
            <w:r w:rsidR="00B21CAE">
              <w:rPr>
                <w:webHidden/>
              </w:rPr>
              <w:t>15</w:t>
            </w:r>
            <w:r w:rsidR="00B21CAE">
              <w:rPr>
                <w:webHidden/>
              </w:rPr>
              <w:fldChar w:fldCharType="end"/>
            </w:r>
          </w:hyperlink>
        </w:p>
        <w:p w14:paraId="29481F50" w14:textId="1CCC69F4" w:rsidR="00B21CAE" w:rsidRDefault="00C468E9" w:rsidP="00660A95">
          <w:pPr>
            <w:pStyle w:val="TM2"/>
          </w:pPr>
          <w:hyperlink w:anchor="_Toc147915653" w:history="1">
            <w:r w:rsidR="00B21CAE" w:rsidRPr="007D5EC1">
              <w:rPr>
                <w:rStyle w:val="Lienhypertexte"/>
                <w:highlight w:val="lightGray"/>
              </w:rPr>
              <w:t>7.2</w:t>
            </w:r>
            <w:r w:rsidR="00B21CAE">
              <w:tab/>
            </w:r>
            <w:r w:rsidR="00B21CAE" w:rsidRPr="007D5EC1">
              <w:rPr>
                <w:rStyle w:val="Lienhypertexte"/>
                <w:highlight w:val="lightGray"/>
              </w:rPr>
              <w:t>LUMINAIRE DEL (ARTICLE 7.11.1)</w:t>
            </w:r>
            <w:r w:rsidR="00B21CAE">
              <w:rPr>
                <w:webHidden/>
              </w:rPr>
              <w:tab/>
            </w:r>
            <w:r w:rsidR="00915784">
              <w:rPr>
                <w:webHidden/>
              </w:rPr>
              <w:t>E-</w:t>
            </w:r>
            <w:r w:rsidR="00B21CAE">
              <w:rPr>
                <w:webHidden/>
              </w:rPr>
              <w:fldChar w:fldCharType="begin"/>
            </w:r>
            <w:r w:rsidR="00B21CAE">
              <w:rPr>
                <w:webHidden/>
              </w:rPr>
              <w:instrText xml:space="preserve"> PAGEREF _Toc147915653 \h </w:instrText>
            </w:r>
            <w:r w:rsidR="00B21CAE">
              <w:rPr>
                <w:webHidden/>
              </w:rPr>
            </w:r>
            <w:r w:rsidR="00B21CAE">
              <w:rPr>
                <w:webHidden/>
              </w:rPr>
              <w:fldChar w:fldCharType="separate"/>
            </w:r>
            <w:r w:rsidR="00B21CAE">
              <w:rPr>
                <w:webHidden/>
              </w:rPr>
              <w:t>15</w:t>
            </w:r>
            <w:r w:rsidR="00B21CAE">
              <w:rPr>
                <w:webHidden/>
              </w:rPr>
              <w:fldChar w:fldCharType="end"/>
            </w:r>
          </w:hyperlink>
        </w:p>
        <w:p w14:paraId="4EE5FAF5" w14:textId="2B069F12" w:rsidR="00B21CAE" w:rsidRDefault="00C468E9" w:rsidP="00660A95">
          <w:pPr>
            <w:pStyle w:val="TM2"/>
          </w:pPr>
          <w:hyperlink w:anchor="_Toc147915654" w:history="1">
            <w:r w:rsidR="00B21CAE" w:rsidRPr="007D5EC1">
              <w:rPr>
                <w:rStyle w:val="Lienhypertexte"/>
              </w:rPr>
              <w:t>7.3</w:t>
            </w:r>
            <w:r w:rsidR="00B21CAE">
              <w:tab/>
            </w:r>
            <w:r w:rsidR="00B21CAE" w:rsidRPr="007D5EC1">
              <w:rPr>
                <w:rStyle w:val="Lienhypertexte"/>
                <w:highlight w:val="lightGray"/>
              </w:rPr>
              <w:t>TRANSPORT ET MANUTENTION (ARTICLE 7.14)</w:t>
            </w:r>
            <w:r w:rsidR="00B21CAE">
              <w:rPr>
                <w:webHidden/>
              </w:rPr>
              <w:tab/>
            </w:r>
            <w:r w:rsidR="00915784">
              <w:rPr>
                <w:webHidden/>
              </w:rPr>
              <w:t>E-</w:t>
            </w:r>
            <w:r w:rsidR="00B21CAE">
              <w:rPr>
                <w:webHidden/>
              </w:rPr>
              <w:fldChar w:fldCharType="begin"/>
            </w:r>
            <w:r w:rsidR="00B21CAE">
              <w:rPr>
                <w:webHidden/>
              </w:rPr>
              <w:instrText xml:space="preserve"> PAGEREF _Toc147915654 \h </w:instrText>
            </w:r>
            <w:r w:rsidR="00B21CAE">
              <w:rPr>
                <w:webHidden/>
              </w:rPr>
            </w:r>
            <w:r w:rsidR="00B21CAE">
              <w:rPr>
                <w:webHidden/>
              </w:rPr>
              <w:fldChar w:fldCharType="separate"/>
            </w:r>
            <w:r w:rsidR="00B21CAE">
              <w:rPr>
                <w:webHidden/>
              </w:rPr>
              <w:t>15</w:t>
            </w:r>
            <w:r w:rsidR="00B21CAE">
              <w:rPr>
                <w:webHidden/>
              </w:rPr>
              <w:fldChar w:fldCharType="end"/>
            </w:r>
          </w:hyperlink>
        </w:p>
        <w:p w14:paraId="67D95A00" w14:textId="07143C79" w:rsidR="00B21CAE" w:rsidRDefault="00C468E9" w:rsidP="00660A95">
          <w:pPr>
            <w:pStyle w:val="TM3"/>
          </w:pPr>
          <w:hyperlink w:anchor="_Toc147915655" w:history="1">
            <w:r w:rsidR="00B21CAE" w:rsidRPr="007D5EC1">
              <w:rPr>
                <w:rStyle w:val="Lienhypertexte"/>
              </w:rPr>
              <w:t>7.3.1</w:t>
            </w:r>
            <w:r w:rsidR="00B21CAE">
              <w:tab/>
            </w:r>
            <w:r w:rsidR="00B21CAE" w:rsidRPr="007D5EC1">
              <w:rPr>
                <w:rStyle w:val="Lienhypertexte"/>
              </w:rPr>
              <w:t>Transport des matériaux fourni par la Ville</w:t>
            </w:r>
            <w:r w:rsidR="00B21CAE">
              <w:rPr>
                <w:webHidden/>
              </w:rPr>
              <w:tab/>
            </w:r>
            <w:r w:rsidR="00915784">
              <w:rPr>
                <w:webHidden/>
              </w:rPr>
              <w:t>E-</w:t>
            </w:r>
            <w:r w:rsidR="00B21CAE">
              <w:rPr>
                <w:webHidden/>
              </w:rPr>
              <w:fldChar w:fldCharType="begin"/>
            </w:r>
            <w:r w:rsidR="00B21CAE">
              <w:rPr>
                <w:webHidden/>
              </w:rPr>
              <w:instrText xml:space="preserve"> PAGEREF _Toc147915655 \h </w:instrText>
            </w:r>
            <w:r w:rsidR="00B21CAE">
              <w:rPr>
                <w:webHidden/>
              </w:rPr>
            </w:r>
            <w:r w:rsidR="00B21CAE">
              <w:rPr>
                <w:webHidden/>
              </w:rPr>
              <w:fldChar w:fldCharType="separate"/>
            </w:r>
            <w:r w:rsidR="00B21CAE">
              <w:rPr>
                <w:webHidden/>
              </w:rPr>
              <w:t>15</w:t>
            </w:r>
            <w:r w:rsidR="00B21CAE">
              <w:rPr>
                <w:webHidden/>
              </w:rPr>
              <w:fldChar w:fldCharType="end"/>
            </w:r>
          </w:hyperlink>
        </w:p>
        <w:p w14:paraId="185E9967" w14:textId="4A29C780" w:rsidR="00B21CAE" w:rsidRDefault="00C468E9" w:rsidP="00660A95">
          <w:pPr>
            <w:pStyle w:val="TM3"/>
          </w:pPr>
          <w:hyperlink w:anchor="_Toc147915656" w:history="1">
            <w:r w:rsidR="00B21CAE" w:rsidRPr="007D5EC1">
              <w:rPr>
                <w:rStyle w:val="Lienhypertexte"/>
              </w:rPr>
              <w:t>7.3.2</w:t>
            </w:r>
            <w:r w:rsidR="00B21CAE">
              <w:tab/>
            </w:r>
            <w:r w:rsidR="00B21CAE" w:rsidRPr="007D5EC1">
              <w:rPr>
                <w:rStyle w:val="Lienhypertexte"/>
              </w:rPr>
              <w:t>Transport de matériaux à retourner à la Ville</w:t>
            </w:r>
            <w:r w:rsidR="00B21CAE">
              <w:rPr>
                <w:webHidden/>
              </w:rPr>
              <w:tab/>
            </w:r>
            <w:r w:rsidR="00915784">
              <w:rPr>
                <w:webHidden/>
              </w:rPr>
              <w:t>E-</w:t>
            </w:r>
            <w:r w:rsidR="00B21CAE">
              <w:rPr>
                <w:webHidden/>
              </w:rPr>
              <w:fldChar w:fldCharType="begin"/>
            </w:r>
            <w:r w:rsidR="00B21CAE">
              <w:rPr>
                <w:webHidden/>
              </w:rPr>
              <w:instrText xml:space="preserve"> PAGEREF _Toc147915656 \h </w:instrText>
            </w:r>
            <w:r w:rsidR="00B21CAE">
              <w:rPr>
                <w:webHidden/>
              </w:rPr>
            </w:r>
            <w:r w:rsidR="00B21CAE">
              <w:rPr>
                <w:webHidden/>
              </w:rPr>
              <w:fldChar w:fldCharType="separate"/>
            </w:r>
            <w:r w:rsidR="00B21CAE">
              <w:rPr>
                <w:webHidden/>
              </w:rPr>
              <w:t>15</w:t>
            </w:r>
            <w:r w:rsidR="00B21CAE">
              <w:rPr>
                <w:webHidden/>
              </w:rPr>
              <w:fldChar w:fldCharType="end"/>
            </w:r>
          </w:hyperlink>
        </w:p>
        <w:p w14:paraId="002FD160" w14:textId="40CD977D" w:rsidR="00B21CAE" w:rsidRDefault="00C468E9" w:rsidP="00660A95">
          <w:pPr>
            <w:pStyle w:val="TM3"/>
          </w:pPr>
          <w:hyperlink w:anchor="_Toc147915657" w:history="1">
            <w:r w:rsidR="00B21CAE" w:rsidRPr="007D5EC1">
              <w:rPr>
                <w:rStyle w:val="Lienhypertexte"/>
                <w:highlight w:val="lightGray"/>
              </w:rPr>
              <w:t>7.3.3</w:t>
            </w:r>
            <w:r w:rsidR="00B21CAE">
              <w:tab/>
            </w:r>
            <w:r w:rsidR="00B21CAE" w:rsidRPr="007D5EC1">
              <w:rPr>
                <w:rStyle w:val="Lienhypertexte"/>
                <w:highlight w:val="lightGray"/>
              </w:rPr>
              <w:t>Transport de matériaux à retourner à la CSEM</w:t>
            </w:r>
            <w:r w:rsidR="00B21CAE">
              <w:rPr>
                <w:webHidden/>
              </w:rPr>
              <w:tab/>
            </w:r>
            <w:r w:rsidR="00915784">
              <w:rPr>
                <w:webHidden/>
              </w:rPr>
              <w:t>E-</w:t>
            </w:r>
            <w:r w:rsidR="00B21CAE">
              <w:rPr>
                <w:webHidden/>
              </w:rPr>
              <w:fldChar w:fldCharType="begin"/>
            </w:r>
            <w:r w:rsidR="00B21CAE">
              <w:rPr>
                <w:webHidden/>
              </w:rPr>
              <w:instrText xml:space="preserve"> PAGEREF _Toc147915657 \h </w:instrText>
            </w:r>
            <w:r w:rsidR="00B21CAE">
              <w:rPr>
                <w:webHidden/>
              </w:rPr>
            </w:r>
            <w:r w:rsidR="00B21CAE">
              <w:rPr>
                <w:webHidden/>
              </w:rPr>
              <w:fldChar w:fldCharType="separate"/>
            </w:r>
            <w:r w:rsidR="00B21CAE">
              <w:rPr>
                <w:webHidden/>
              </w:rPr>
              <w:t>15</w:t>
            </w:r>
            <w:r w:rsidR="00B21CAE">
              <w:rPr>
                <w:webHidden/>
              </w:rPr>
              <w:fldChar w:fldCharType="end"/>
            </w:r>
          </w:hyperlink>
        </w:p>
        <w:p w14:paraId="457FF1E4" w14:textId="764F730B" w:rsidR="00B21CAE" w:rsidRDefault="00C468E9" w:rsidP="00660A95">
          <w:pPr>
            <w:pStyle w:val="TM2"/>
          </w:pPr>
          <w:hyperlink w:anchor="_Toc147915658" w:history="1">
            <w:r w:rsidR="00B21CAE" w:rsidRPr="007D5EC1">
              <w:rPr>
                <w:rStyle w:val="Lienhypertexte"/>
                <w:highlight w:val="lightGray"/>
              </w:rPr>
              <w:t>7.4</w:t>
            </w:r>
            <w:r w:rsidR="00B21CAE">
              <w:tab/>
            </w:r>
            <w:r w:rsidR="00B21CAE" w:rsidRPr="007D5EC1">
              <w:rPr>
                <w:rStyle w:val="Lienhypertexte"/>
                <w:highlight w:val="lightGray"/>
              </w:rPr>
              <w:t>RADAR</w:t>
            </w:r>
            <w:r w:rsidR="00B21CAE">
              <w:rPr>
                <w:webHidden/>
              </w:rPr>
              <w:tab/>
            </w:r>
            <w:r w:rsidR="00915784">
              <w:rPr>
                <w:webHidden/>
              </w:rPr>
              <w:t>E-</w:t>
            </w:r>
            <w:r w:rsidR="00B21CAE">
              <w:rPr>
                <w:webHidden/>
              </w:rPr>
              <w:fldChar w:fldCharType="begin"/>
            </w:r>
            <w:r w:rsidR="00B21CAE">
              <w:rPr>
                <w:webHidden/>
              </w:rPr>
              <w:instrText xml:space="preserve"> PAGEREF _Toc147915658 \h </w:instrText>
            </w:r>
            <w:r w:rsidR="00B21CAE">
              <w:rPr>
                <w:webHidden/>
              </w:rPr>
            </w:r>
            <w:r w:rsidR="00B21CAE">
              <w:rPr>
                <w:webHidden/>
              </w:rPr>
              <w:fldChar w:fldCharType="separate"/>
            </w:r>
            <w:r w:rsidR="00B21CAE">
              <w:rPr>
                <w:webHidden/>
              </w:rPr>
              <w:t>16</w:t>
            </w:r>
            <w:r w:rsidR="00B21CAE">
              <w:rPr>
                <w:webHidden/>
              </w:rPr>
              <w:fldChar w:fldCharType="end"/>
            </w:r>
          </w:hyperlink>
        </w:p>
        <w:p w14:paraId="586FA380" w14:textId="738723F7" w:rsidR="00B21CAE" w:rsidRDefault="00C468E9" w:rsidP="00660A95">
          <w:pPr>
            <w:pStyle w:val="TM2"/>
          </w:pPr>
          <w:hyperlink w:anchor="_Toc147915659" w:history="1">
            <w:r w:rsidR="00B21CAE" w:rsidRPr="007D5EC1">
              <w:rPr>
                <w:rStyle w:val="Lienhypertexte"/>
                <w:highlight w:val="lightGray"/>
              </w:rPr>
              <w:t>7.5</w:t>
            </w:r>
            <w:r w:rsidR="00B21CAE">
              <w:tab/>
            </w:r>
            <w:r w:rsidR="00B21CAE" w:rsidRPr="007D5EC1">
              <w:rPr>
                <w:rStyle w:val="Lienhypertexte"/>
                <w:highlight w:val="lightGray"/>
              </w:rPr>
              <w:t>MAINTIEN DE L’ÉCLAIRAGE</w:t>
            </w:r>
            <w:r w:rsidR="00B21CAE">
              <w:rPr>
                <w:webHidden/>
              </w:rPr>
              <w:tab/>
            </w:r>
            <w:r w:rsidR="00915784">
              <w:rPr>
                <w:webHidden/>
              </w:rPr>
              <w:t>E-</w:t>
            </w:r>
            <w:r w:rsidR="00B21CAE">
              <w:rPr>
                <w:webHidden/>
              </w:rPr>
              <w:fldChar w:fldCharType="begin"/>
            </w:r>
            <w:r w:rsidR="00B21CAE">
              <w:rPr>
                <w:webHidden/>
              </w:rPr>
              <w:instrText xml:space="preserve"> PAGEREF _Toc147915659 \h </w:instrText>
            </w:r>
            <w:r w:rsidR="00B21CAE">
              <w:rPr>
                <w:webHidden/>
              </w:rPr>
            </w:r>
            <w:r w:rsidR="00B21CAE">
              <w:rPr>
                <w:webHidden/>
              </w:rPr>
              <w:fldChar w:fldCharType="separate"/>
            </w:r>
            <w:r w:rsidR="00B21CAE">
              <w:rPr>
                <w:webHidden/>
              </w:rPr>
              <w:t>16</w:t>
            </w:r>
            <w:r w:rsidR="00B21CAE">
              <w:rPr>
                <w:webHidden/>
              </w:rPr>
              <w:fldChar w:fldCharType="end"/>
            </w:r>
          </w:hyperlink>
        </w:p>
        <w:p w14:paraId="4DE04E66" w14:textId="7C0D7F31" w:rsidR="00B21CAE" w:rsidRDefault="00C468E9" w:rsidP="00660A95">
          <w:pPr>
            <w:pStyle w:val="TM3"/>
          </w:pPr>
          <w:hyperlink w:anchor="_Toc147915660" w:history="1">
            <w:r w:rsidR="00B21CAE" w:rsidRPr="007D5EC1">
              <w:rPr>
                <w:rStyle w:val="Lienhypertexte"/>
                <w:highlight w:val="lightGray"/>
              </w:rPr>
              <w:t>7.5.1</w:t>
            </w:r>
            <w:r w:rsidR="00B21CAE">
              <w:tab/>
            </w:r>
            <w:r w:rsidR="00B21CAE" w:rsidRPr="007D5EC1">
              <w:rPr>
                <w:rStyle w:val="Lienhypertexte"/>
                <w:highlight w:val="lightGray"/>
              </w:rPr>
              <w:t>Généralités</w:t>
            </w:r>
            <w:r w:rsidR="00B21CAE">
              <w:rPr>
                <w:webHidden/>
              </w:rPr>
              <w:tab/>
            </w:r>
            <w:r w:rsidR="00915784">
              <w:rPr>
                <w:webHidden/>
              </w:rPr>
              <w:t>E-</w:t>
            </w:r>
            <w:r w:rsidR="00B21CAE">
              <w:rPr>
                <w:webHidden/>
              </w:rPr>
              <w:fldChar w:fldCharType="begin"/>
            </w:r>
            <w:r w:rsidR="00B21CAE">
              <w:rPr>
                <w:webHidden/>
              </w:rPr>
              <w:instrText xml:space="preserve"> PAGEREF _Toc147915660 \h </w:instrText>
            </w:r>
            <w:r w:rsidR="00B21CAE">
              <w:rPr>
                <w:webHidden/>
              </w:rPr>
            </w:r>
            <w:r w:rsidR="00B21CAE">
              <w:rPr>
                <w:webHidden/>
              </w:rPr>
              <w:fldChar w:fldCharType="separate"/>
            </w:r>
            <w:r w:rsidR="00B21CAE">
              <w:rPr>
                <w:webHidden/>
              </w:rPr>
              <w:t>16</w:t>
            </w:r>
            <w:r w:rsidR="00B21CAE">
              <w:rPr>
                <w:webHidden/>
              </w:rPr>
              <w:fldChar w:fldCharType="end"/>
            </w:r>
          </w:hyperlink>
        </w:p>
        <w:p w14:paraId="312C8449" w14:textId="13195B7E" w:rsidR="00B21CAE" w:rsidRDefault="00C468E9" w:rsidP="00660A95">
          <w:pPr>
            <w:pStyle w:val="TM3"/>
          </w:pPr>
          <w:hyperlink w:anchor="_Toc147915661" w:history="1">
            <w:r w:rsidR="00B21CAE" w:rsidRPr="007D5EC1">
              <w:rPr>
                <w:rStyle w:val="Lienhypertexte"/>
                <w:highlight w:val="lightGray"/>
              </w:rPr>
              <w:t>7.5.2</w:t>
            </w:r>
            <w:r w:rsidR="00B21CAE">
              <w:tab/>
            </w:r>
            <w:r w:rsidR="00B21CAE" w:rsidRPr="007D5EC1">
              <w:rPr>
                <w:rStyle w:val="Lienhypertexte"/>
                <w:highlight w:val="lightGray"/>
              </w:rPr>
              <w:t>Ingénierie pour maintien éclairage</w:t>
            </w:r>
            <w:r w:rsidR="00B21CAE">
              <w:rPr>
                <w:webHidden/>
              </w:rPr>
              <w:tab/>
            </w:r>
            <w:r w:rsidR="00915784">
              <w:rPr>
                <w:webHidden/>
              </w:rPr>
              <w:t>E-</w:t>
            </w:r>
            <w:r w:rsidR="00B21CAE">
              <w:rPr>
                <w:webHidden/>
              </w:rPr>
              <w:fldChar w:fldCharType="begin"/>
            </w:r>
            <w:r w:rsidR="00B21CAE">
              <w:rPr>
                <w:webHidden/>
              </w:rPr>
              <w:instrText xml:space="preserve"> PAGEREF _Toc147915661 \h </w:instrText>
            </w:r>
            <w:r w:rsidR="00B21CAE">
              <w:rPr>
                <w:webHidden/>
              </w:rPr>
            </w:r>
            <w:r w:rsidR="00B21CAE">
              <w:rPr>
                <w:webHidden/>
              </w:rPr>
              <w:fldChar w:fldCharType="separate"/>
            </w:r>
            <w:r w:rsidR="00B21CAE">
              <w:rPr>
                <w:webHidden/>
              </w:rPr>
              <w:t>17</w:t>
            </w:r>
            <w:r w:rsidR="00B21CAE">
              <w:rPr>
                <w:webHidden/>
              </w:rPr>
              <w:fldChar w:fldCharType="end"/>
            </w:r>
          </w:hyperlink>
        </w:p>
        <w:p w14:paraId="13DBA735" w14:textId="43040E91" w:rsidR="00B21CAE" w:rsidRDefault="00C468E9" w:rsidP="00660A95">
          <w:pPr>
            <w:pStyle w:val="TM2"/>
          </w:pPr>
          <w:hyperlink w:anchor="_Toc147915662" w:history="1">
            <w:r w:rsidR="00B21CAE" w:rsidRPr="007D5EC1">
              <w:rPr>
                <w:rStyle w:val="Lienhypertexte"/>
                <w:highlight w:val="lightGray"/>
              </w:rPr>
              <w:t>7.6</w:t>
            </w:r>
            <w:r w:rsidR="00B21CAE">
              <w:tab/>
            </w:r>
            <w:r w:rsidR="00B21CAE" w:rsidRPr="007D5EC1">
              <w:rPr>
                <w:rStyle w:val="Lienhypertexte"/>
                <w:highlight w:val="lightGray"/>
              </w:rPr>
              <w:t>MAINTIEN DU SYSTÈME INTELLIGENT</w:t>
            </w:r>
            <w:r w:rsidR="00B21CAE">
              <w:rPr>
                <w:webHidden/>
              </w:rPr>
              <w:tab/>
            </w:r>
            <w:r w:rsidR="00915784">
              <w:rPr>
                <w:webHidden/>
              </w:rPr>
              <w:t>E-</w:t>
            </w:r>
            <w:r w:rsidR="00B21CAE">
              <w:rPr>
                <w:webHidden/>
              </w:rPr>
              <w:fldChar w:fldCharType="begin"/>
            </w:r>
            <w:r w:rsidR="00B21CAE">
              <w:rPr>
                <w:webHidden/>
              </w:rPr>
              <w:instrText xml:space="preserve"> PAGEREF _Toc147915662 \h </w:instrText>
            </w:r>
            <w:r w:rsidR="00B21CAE">
              <w:rPr>
                <w:webHidden/>
              </w:rPr>
            </w:r>
            <w:r w:rsidR="00B21CAE">
              <w:rPr>
                <w:webHidden/>
              </w:rPr>
              <w:fldChar w:fldCharType="separate"/>
            </w:r>
            <w:r w:rsidR="00B21CAE">
              <w:rPr>
                <w:webHidden/>
              </w:rPr>
              <w:t>18</w:t>
            </w:r>
            <w:r w:rsidR="00B21CAE">
              <w:rPr>
                <w:webHidden/>
              </w:rPr>
              <w:fldChar w:fldCharType="end"/>
            </w:r>
          </w:hyperlink>
        </w:p>
        <w:p w14:paraId="6CAA690E" w14:textId="278C375C" w:rsidR="00B21CAE" w:rsidRDefault="00C468E9" w:rsidP="00660A95">
          <w:pPr>
            <w:pStyle w:val="TM3"/>
          </w:pPr>
          <w:hyperlink w:anchor="_Toc147915663" w:history="1">
            <w:r w:rsidR="00B21CAE" w:rsidRPr="007D5EC1">
              <w:rPr>
                <w:rStyle w:val="Lienhypertexte"/>
                <w:highlight w:val="lightGray"/>
              </w:rPr>
              <w:t>7.6.1</w:t>
            </w:r>
            <w:r w:rsidR="00B21CAE">
              <w:tab/>
            </w:r>
            <w:r w:rsidR="00B21CAE" w:rsidRPr="007D5EC1">
              <w:rPr>
                <w:rStyle w:val="Lienhypertexte"/>
                <w:highlight w:val="lightGray"/>
              </w:rPr>
              <w:t>Généralités</w:t>
            </w:r>
            <w:r w:rsidR="00B21CAE">
              <w:rPr>
                <w:webHidden/>
              </w:rPr>
              <w:tab/>
            </w:r>
            <w:r w:rsidR="00915784">
              <w:rPr>
                <w:webHidden/>
              </w:rPr>
              <w:t>E-</w:t>
            </w:r>
            <w:r w:rsidR="00B21CAE">
              <w:rPr>
                <w:webHidden/>
              </w:rPr>
              <w:fldChar w:fldCharType="begin"/>
            </w:r>
            <w:r w:rsidR="00B21CAE">
              <w:rPr>
                <w:webHidden/>
              </w:rPr>
              <w:instrText xml:space="preserve"> PAGEREF _Toc147915663 \h </w:instrText>
            </w:r>
            <w:r w:rsidR="00B21CAE">
              <w:rPr>
                <w:webHidden/>
              </w:rPr>
            </w:r>
            <w:r w:rsidR="00B21CAE">
              <w:rPr>
                <w:webHidden/>
              </w:rPr>
              <w:fldChar w:fldCharType="separate"/>
            </w:r>
            <w:r w:rsidR="00B21CAE">
              <w:rPr>
                <w:webHidden/>
              </w:rPr>
              <w:t>18</w:t>
            </w:r>
            <w:r w:rsidR="00B21CAE">
              <w:rPr>
                <w:webHidden/>
              </w:rPr>
              <w:fldChar w:fldCharType="end"/>
            </w:r>
          </w:hyperlink>
        </w:p>
        <w:p w14:paraId="608D1EE4" w14:textId="41FD30B2" w:rsidR="00B21CAE" w:rsidRDefault="00C468E9" w:rsidP="00660A95">
          <w:pPr>
            <w:pStyle w:val="TM3"/>
          </w:pPr>
          <w:hyperlink w:anchor="_Toc147915664" w:history="1">
            <w:r w:rsidR="00B21CAE" w:rsidRPr="007D5EC1">
              <w:rPr>
                <w:rStyle w:val="Lienhypertexte"/>
                <w:highlight w:val="lightGray"/>
              </w:rPr>
              <w:t>7.6.2</w:t>
            </w:r>
            <w:r w:rsidR="00B21CAE">
              <w:tab/>
            </w:r>
            <w:r w:rsidR="00B21CAE" w:rsidRPr="007D5EC1">
              <w:rPr>
                <w:rStyle w:val="Lienhypertexte"/>
                <w:highlight w:val="lightGray"/>
              </w:rPr>
              <w:t>Passerelle</w:t>
            </w:r>
            <w:r w:rsidR="00B21CAE">
              <w:rPr>
                <w:webHidden/>
              </w:rPr>
              <w:tab/>
            </w:r>
            <w:r w:rsidR="00915784">
              <w:rPr>
                <w:webHidden/>
              </w:rPr>
              <w:t>E-</w:t>
            </w:r>
            <w:r w:rsidR="00B21CAE">
              <w:rPr>
                <w:webHidden/>
              </w:rPr>
              <w:fldChar w:fldCharType="begin"/>
            </w:r>
            <w:r w:rsidR="00B21CAE">
              <w:rPr>
                <w:webHidden/>
              </w:rPr>
              <w:instrText xml:space="preserve"> PAGEREF _Toc147915664 \h </w:instrText>
            </w:r>
            <w:r w:rsidR="00B21CAE">
              <w:rPr>
                <w:webHidden/>
              </w:rPr>
            </w:r>
            <w:r w:rsidR="00B21CAE">
              <w:rPr>
                <w:webHidden/>
              </w:rPr>
              <w:fldChar w:fldCharType="separate"/>
            </w:r>
            <w:r w:rsidR="00B21CAE">
              <w:rPr>
                <w:webHidden/>
              </w:rPr>
              <w:t>18</w:t>
            </w:r>
            <w:r w:rsidR="00B21CAE">
              <w:rPr>
                <w:webHidden/>
              </w:rPr>
              <w:fldChar w:fldCharType="end"/>
            </w:r>
          </w:hyperlink>
        </w:p>
        <w:p w14:paraId="20E704BF" w14:textId="642452D1" w:rsidR="00B21CAE" w:rsidRDefault="00C468E9" w:rsidP="00660A95">
          <w:pPr>
            <w:pStyle w:val="TM3"/>
          </w:pPr>
          <w:hyperlink w:anchor="_Toc147915665" w:history="1">
            <w:r w:rsidR="00B21CAE" w:rsidRPr="007D5EC1">
              <w:rPr>
                <w:rStyle w:val="Lienhypertexte"/>
                <w:highlight w:val="lightGray"/>
              </w:rPr>
              <w:t>7.6.3</w:t>
            </w:r>
            <w:r w:rsidR="00B21CAE">
              <w:tab/>
            </w:r>
            <w:r w:rsidR="00B21CAE" w:rsidRPr="007D5EC1">
              <w:rPr>
                <w:rStyle w:val="Lienhypertexte"/>
                <w:highlight w:val="lightGray"/>
              </w:rPr>
              <w:t>Nœuds</w:t>
            </w:r>
            <w:r w:rsidR="00B21CAE">
              <w:rPr>
                <w:webHidden/>
              </w:rPr>
              <w:tab/>
            </w:r>
            <w:r w:rsidR="00915784">
              <w:rPr>
                <w:webHidden/>
              </w:rPr>
              <w:t>E-</w:t>
            </w:r>
            <w:r w:rsidR="00B21CAE">
              <w:rPr>
                <w:webHidden/>
              </w:rPr>
              <w:fldChar w:fldCharType="begin"/>
            </w:r>
            <w:r w:rsidR="00B21CAE">
              <w:rPr>
                <w:webHidden/>
              </w:rPr>
              <w:instrText xml:space="preserve"> PAGEREF _Toc147915665 \h </w:instrText>
            </w:r>
            <w:r w:rsidR="00B21CAE">
              <w:rPr>
                <w:webHidden/>
              </w:rPr>
            </w:r>
            <w:r w:rsidR="00B21CAE">
              <w:rPr>
                <w:webHidden/>
              </w:rPr>
              <w:fldChar w:fldCharType="separate"/>
            </w:r>
            <w:r w:rsidR="00B21CAE">
              <w:rPr>
                <w:webHidden/>
              </w:rPr>
              <w:t>18</w:t>
            </w:r>
            <w:r w:rsidR="00B21CAE">
              <w:rPr>
                <w:webHidden/>
              </w:rPr>
              <w:fldChar w:fldCharType="end"/>
            </w:r>
          </w:hyperlink>
        </w:p>
        <w:p w14:paraId="59ADC6C9" w14:textId="2935BFE6" w:rsidR="00B21CAE" w:rsidRDefault="00C468E9" w:rsidP="0075714A">
          <w:pPr>
            <w:pStyle w:val="TM1"/>
          </w:pPr>
          <w:hyperlink w:anchor="_Toc147915666" w:history="1">
            <w:r w:rsidR="00B21CAE" w:rsidRPr="007D5EC1">
              <w:rPr>
                <w:rStyle w:val="Lienhypertexte"/>
              </w:rPr>
              <w:t>8.</w:t>
            </w:r>
            <w:r w:rsidR="00B21CAE">
              <w:tab/>
            </w:r>
            <w:r w:rsidR="00B21CAE" w:rsidRPr="007D5EC1">
              <w:rPr>
                <w:rStyle w:val="Lienhypertexte"/>
              </w:rPr>
              <w:t>PRÉLÈVEMENT ET ESSAIS DE MATÉRIAUX</w:t>
            </w:r>
            <w:r w:rsidR="00B21CAE">
              <w:rPr>
                <w:webHidden/>
              </w:rPr>
              <w:tab/>
            </w:r>
            <w:r w:rsidR="00915784">
              <w:rPr>
                <w:webHidden/>
              </w:rPr>
              <w:t>E-</w:t>
            </w:r>
            <w:r w:rsidR="00B21CAE">
              <w:rPr>
                <w:webHidden/>
              </w:rPr>
              <w:fldChar w:fldCharType="begin"/>
            </w:r>
            <w:r w:rsidR="00B21CAE">
              <w:rPr>
                <w:webHidden/>
              </w:rPr>
              <w:instrText xml:space="preserve"> PAGEREF _Toc147915666 \h </w:instrText>
            </w:r>
            <w:r w:rsidR="00B21CAE">
              <w:rPr>
                <w:webHidden/>
              </w:rPr>
            </w:r>
            <w:r w:rsidR="00B21CAE">
              <w:rPr>
                <w:webHidden/>
              </w:rPr>
              <w:fldChar w:fldCharType="separate"/>
            </w:r>
            <w:r w:rsidR="00B21CAE">
              <w:rPr>
                <w:webHidden/>
              </w:rPr>
              <w:t>20</w:t>
            </w:r>
            <w:r w:rsidR="00B21CAE">
              <w:rPr>
                <w:webHidden/>
              </w:rPr>
              <w:fldChar w:fldCharType="end"/>
            </w:r>
          </w:hyperlink>
        </w:p>
        <w:p w14:paraId="7AAFFE15" w14:textId="0BDBB49E" w:rsidR="00B21CAE" w:rsidRDefault="00C468E9" w:rsidP="0075714A">
          <w:pPr>
            <w:pStyle w:val="TM1"/>
          </w:pPr>
          <w:hyperlink w:anchor="_Toc147915667" w:history="1">
            <w:r w:rsidR="00B21CAE" w:rsidRPr="007D5EC1">
              <w:rPr>
                <w:rStyle w:val="Lienhypertexte"/>
              </w:rPr>
              <w:t>9.</w:t>
            </w:r>
            <w:r w:rsidR="00B21CAE">
              <w:tab/>
            </w:r>
            <w:r w:rsidR="00B21CAE" w:rsidRPr="007D5EC1">
              <w:rPr>
                <w:rStyle w:val="Lienhypertexte"/>
              </w:rPr>
              <w:t>ESSAIS ET ACCEPTATION DES TRAVAUX</w:t>
            </w:r>
            <w:r w:rsidR="00B21CAE">
              <w:rPr>
                <w:webHidden/>
              </w:rPr>
              <w:tab/>
            </w:r>
            <w:r w:rsidR="00915784">
              <w:rPr>
                <w:webHidden/>
              </w:rPr>
              <w:t>E-</w:t>
            </w:r>
            <w:r w:rsidR="00B21CAE">
              <w:rPr>
                <w:webHidden/>
              </w:rPr>
              <w:fldChar w:fldCharType="begin"/>
            </w:r>
            <w:r w:rsidR="00B21CAE">
              <w:rPr>
                <w:webHidden/>
              </w:rPr>
              <w:instrText xml:space="preserve"> PAGEREF _Toc147915667 \h </w:instrText>
            </w:r>
            <w:r w:rsidR="00B21CAE">
              <w:rPr>
                <w:webHidden/>
              </w:rPr>
            </w:r>
            <w:r w:rsidR="00B21CAE">
              <w:rPr>
                <w:webHidden/>
              </w:rPr>
              <w:fldChar w:fldCharType="separate"/>
            </w:r>
            <w:r w:rsidR="00B21CAE">
              <w:rPr>
                <w:webHidden/>
              </w:rPr>
              <w:t>21</w:t>
            </w:r>
            <w:r w:rsidR="00B21CAE">
              <w:rPr>
                <w:webHidden/>
              </w:rPr>
              <w:fldChar w:fldCharType="end"/>
            </w:r>
          </w:hyperlink>
        </w:p>
        <w:p w14:paraId="4CB36F81" w14:textId="2C4EBF74" w:rsidR="00B21CAE" w:rsidRDefault="00C468E9" w:rsidP="00660A95">
          <w:pPr>
            <w:pStyle w:val="TM2"/>
          </w:pPr>
          <w:hyperlink w:anchor="_Toc147915668" w:history="1">
            <w:r w:rsidR="00B21CAE" w:rsidRPr="007D5EC1">
              <w:rPr>
                <w:rStyle w:val="Lienhypertexte"/>
                <w:highlight w:val="lightGray"/>
              </w:rPr>
              <w:t>9.1</w:t>
            </w:r>
            <w:r w:rsidR="00B21CAE">
              <w:tab/>
            </w:r>
            <w:r w:rsidR="00B21CAE" w:rsidRPr="007D5EC1">
              <w:rPr>
                <w:rStyle w:val="Lienhypertexte"/>
                <w:highlight w:val="lightGray"/>
              </w:rPr>
              <w:t>ATTESTATION DE CONFORMITÉ</w:t>
            </w:r>
            <w:r w:rsidR="00B21CAE">
              <w:rPr>
                <w:webHidden/>
              </w:rPr>
              <w:tab/>
            </w:r>
            <w:r w:rsidR="00915784">
              <w:rPr>
                <w:webHidden/>
              </w:rPr>
              <w:t>E-</w:t>
            </w:r>
            <w:r w:rsidR="00B21CAE">
              <w:rPr>
                <w:webHidden/>
              </w:rPr>
              <w:fldChar w:fldCharType="begin"/>
            </w:r>
            <w:r w:rsidR="00B21CAE">
              <w:rPr>
                <w:webHidden/>
              </w:rPr>
              <w:instrText xml:space="preserve"> PAGEREF _Toc147915668 \h </w:instrText>
            </w:r>
            <w:r w:rsidR="00B21CAE">
              <w:rPr>
                <w:webHidden/>
              </w:rPr>
            </w:r>
            <w:r w:rsidR="00B21CAE">
              <w:rPr>
                <w:webHidden/>
              </w:rPr>
              <w:fldChar w:fldCharType="separate"/>
            </w:r>
            <w:r w:rsidR="00B21CAE">
              <w:rPr>
                <w:webHidden/>
              </w:rPr>
              <w:t>21</w:t>
            </w:r>
            <w:r w:rsidR="00B21CAE">
              <w:rPr>
                <w:webHidden/>
              </w:rPr>
              <w:fldChar w:fldCharType="end"/>
            </w:r>
          </w:hyperlink>
        </w:p>
        <w:p w14:paraId="1AC975B7" w14:textId="5F9BB6CB" w:rsidR="00B21CAE" w:rsidRDefault="00C468E9" w:rsidP="0075714A">
          <w:pPr>
            <w:pStyle w:val="TM1"/>
          </w:pPr>
          <w:hyperlink w:anchor="_Toc147915669" w:history="1">
            <w:r w:rsidR="00B21CAE" w:rsidRPr="007D5EC1">
              <w:rPr>
                <w:rStyle w:val="Lienhypertexte"/>
              </w:rPr>
              <w:t>10.</w:t>
            </w:r>
            <w:r w:rsidR="00B21CAE">
              <w:tab/>
            </w:r>
            <w:r w:rsidR="00B21CAE" w:rsidRPr="007D5EC1">
              <w:rPr>
                <w:rStyle w:val="Lienhypertexte"/>
              </w:rPr>
              <w:t>DESCRIPTION DES ITEMS DU BORDEREAU</w:t>
            </w:r>
            <w:r w:rsidR="00B21CAE">
              <w:rPr>
                <w:webHidden/>
              </w:rPr>
              <w:tab/>
            </w:r>
            <w:r w:rsidR="00915784">
              <w:rPr>
                <w:webHidden/>
              </w:rPr>
              <w:t>E-</w:t>
            </w:r>
            <w:r w:rsidR="00B21CAE">
              <w:rPr>
                <w:webHidden/>
              </w:rPr>
              <w:fldChar w:fldCharType="begin"/>
            </w:r>
            <w:r w:rsidR="00B21CAE">
              <w:rPr>
                <w:webHidden/>
              </w:rPr>
              <w:instrText xml:space="preserve"> PAGEREF _Toc147915669 \h </w:instrText>
            </w:r>
            <w:r w:rsidR="00B21CAE">
              <w:rPr>
                <w:webHidden/>
              </w:rPr>
            </w:r>
            <w:r w:rsidR="00B21CAE">
              <w:rPr>
                <w:webHidden/>
              </w:rPr>
              <w:fldChar w:fldCharType="separate"/>
            </w:r>
            <w:r w:rsidR="00B21CAE">
              <w:rPr>
                <w:webHidden/>
              </w:rPr>
              <w:t>22</w:t>
            </w:r>
            <w:r w:rsidR="00B21CAE">
              <w:rPr>
                <w:webHidden/>
              </w:rPr>
              <w:fldChar w:fldCharType="end"/>
            </w:r>
          </w:hyperlink>
        </w:p>
        <w:p w14:paraId="3DB5BCC1" w14:textId="3A2BBB76" w:rsidR="00B21CAE" w:rsidRDefault="00C468E9" w:rsidP="00660A95">
          <w:pPr>
            <w:pStyle w:val="TM2"/>
          </w:pPr>
          <w:hyperlink w:anchor="_Toc147915670" w:history="1">
            <w:r w:rsidR="00B21CAE" w:rsidRPr="007D5EC1">
              <w:rPr>
                <w:rStyle w:val="Lienhypertexte"/>
              </w:rPr>
              <w:t>10.1</w:t>
            </w:r>
            <w:r w:rsidR="00B21CAE">
              <w:tab/>
            </w:r>
            <w:r w:rsidR="00B21CAE" w:rsidRPr="007D5EC1">
              <w:rPr>
                <w:rStyle w:val="Lienhypertexte"/>
              </w:rPr>
              <w:t>II-5A-4301 ASSEMBLAGE D’UNE CONSOLE SUR POTEAU DE BOIS</w:t>
            </w:r>
            <w:r w:rsidR="00B21CAE">
              <w:rPr>
                <w:webHidden/>
              </w:rPr>
              <w:tab/>
            </w:r>
            <w:r w:rsidR="00915784">
              <w:rPr>
                <w:webHidden/>
              </w:rPr>
              <w:t>E-</w:t>
            </w:r>
            <w:r w:rsidR="00B21CAE">
              <w:rPr>
                <w:webHidden/>
              </w:rPr>
              <w:fldChar w:fldCharType="begin"/>
            </w:r>
            <w:r w:rsidR="00B21CAE">
              <w:rPr>
                <w:webHidden/>
              </w:rPr>
              <w:instrText xml:space="preserve"> PAGEREF _Toc147915670 \h </w:instrText>
            </w:r>
            <w:r w:rsidR="00B21CAE">
              <w:rPr>
                <w:webHidden/>
              </w:rPr>
            </w:r>
            <w:r w:rsidR="00B21CAE">
              <w:rPr>
                <w:webHidden/>
              </w:rPr>
              <w:fldChar w:fldCharType="separate"/>
            </w:r>
            <w:r w:rsidR="00B21CAE">
              <w:rPr>
                <w:webHidden/>
              </w:rPr>
              <w:t>22</w:t>
            </w:r>
            <w:r w:rsidR="00B21CAE">
              <w:rPr>
                <w:webHidden/>
              </w:rPr>
              <w:fldChar w:fldCharType="end"/>
            </w:r>
          </w:hyperlink>
        </w:p>
        <w:p w14:paraId="001718B3" w14:textId="77E56BA6" w:rsidR="00B21CAE" w:rsidRDefault="00C468E9" w:rsidP="00660A95">
          <w:pPr>
            <w:pStyle w:val="TM2"/>
          </w:pPr>
          <w:hyperlink w:anchor="_Toc147915671" w:history="1">
            <w:r w:rsidR="00B21CAE" w:rsidRPr="007D5EC1">
              <w:rPr>
                <w:rStyle w:val="Lienhypertexte"/>
              </w:rPr>
              <w:t>10.2</w:t>
            </w:r>
            <w:r w:rsidR="00B21CAE">
              <w:tab/>
            </w:r>
            <w:r w:rsidR="00B21CAE" w:rsidRPr="007D5EC1">
              <w:rPr>
                <w:rStyle w:val="Lienhypertexte"/>
              </w:rPr>
              <w:t>SOUS-FAMILLE 5100 FOURNITURE D’UN LUMINAIRE</w:t>
            </w:r>
            <w:r w:rsidR="00B21CAE">
              <w:rPr>
                <w:webHidden/>
              </w:rPr>
              <w:tab/>
            </w:r>
            <w:r w:rsidR="00915784">
              <w:rPr>
                <w:webHidden/>
              </w:rPr>
              <w:t>E-</w:t>
            </w:r>
            <w:r w:rsidR="00B21CAE">
              <w:rPr>
                <w:webHidden/>
              </w:rPr>
              <w:fldChar w:fldCharType="begin"/>
            </w:r>
            <w:r w:rsidR="00B21CAE">
              <w:rPr>
                <w:webHidden/>
              </w:rPr>
              <w:instrText xml:space="preserve"> PAGEREF _Toc147915671 \h </w:instrText>
            </w:r>
            <w:r w:rsidR="00B21CAE">
              <w:rPr>
                <w:webHidden/>
              </w:rPr>
            </w:r>
            <w:r w:rsidR="00B21CAE">
              <w:rPr>
                <w:webHidden/>
              </w:rPr>
              <w:fldChar w:fldCharType="separate"/>
            </w:r>
            <w:r w:rsidR="00B21CAE">
              <w:rPr>
                <w:webHidden/>
              </w:rPr>
              <w:t>22</w:t>
            </w:r>
            <w:r w:rsidR="00B21CAE">
              <w:rPr>
                <w:webHidden/>
              </w:rPr>
              <w:fldChar w:fldCharType="end"/>
            </w:r>
          </w:hyperlink>
        </w:p>
        <w:p w14:paraId="111B43AD" w14:textId="6B7CDB6D" w:rsidR="00B21CAE" w:rsidRDefault="00C468E9" w:rsidP="00660A95">
          <w:pPr>
            <w:pStyle w:val="TM2"/>
          </w:pPr>
          <w:hyperlink w:anchor="_Toc147915672" w:history="1">
            <w:r w:rsidR="00B21CAE" w:rsidRPr="007D5EC1">
              <w:rPr>
                <w:rStyle w:val="Lienhypertexte"/>
              </w:rPr>
              <w:t>10.3</w:t>
            </w:r>
            <w:r w:rsidR="00B21CAE">
              <w:tab/>
            </w:r>
            <w:r w:rsidR="00B21CAE" w:rsidRPr="007D5EC1">
              <w:rPr>
                <w:rStyle w:val="Lienhypertexte"/>
              </w:rPr>
              <w:t>II-TS-5001 MAINTIEN DE L’ÉCLAIRAGE</w:t>
            </w:r>
            <w:r w:rsidR="00B21CAE">
              <w:rPr>
                <w:webHidden/>
              </w:rPr>
              <w:tab/>
            </w:r>
            <w:r w:rsidR="00915784">
              <w:rPr>
                <w:webHidden/>
              </w:rPr>
              <w:t>E-</w:t>
            </w:r>
            <w:r w:rsidR="00B21CAE">
              <w:rPr>
                <w:webHidden/>
              </w:rPr>
              <w:fldChar w:fldCharType="begin"/>
            </w:r>
            <w:r w:rsidR="00B21CAE">
              <w:rPr>
                <w:webHidden/>
              </w:rPr>
              <w:instrText xml:space="preserve"> PAGEREF _Toc147915672 \h </w:instrText>
            </w:r>
            <w:r w:rsidR="00B21CAE">
              <w:rPr>
                <w:webHidden/>
              </w:rPr>
            </w:r>
            <w:r w:rsidR="00B21CAE">
              <w:rPr>
                <w:webHidden/>
              </w:rPr>
              <w:fldChar w:fldCharType="separate"/>
            </w:r>
            <w:r w:rsidR="00B21CAE">
              <w:rPr>
                <w:webHidden/>
              </w:rPr>
              <w:t>22</w:t>
            </w:r>
            <w:r w:rsidR="00B21CAE">
              <w:rPr>
                <w:webHidden/>
              </w:rPr>
              <w:fldChar w:fldCharType="end"/>
            </w:r>
          </w:hyperlink>
        </w:p>
        <w:p w14:paraId="5E00039D" w14:textId="42ECAF0D" w:rsidR="00B21CAE" w:rsidRDefault="00C468E9" w:rsidP="00660A95">
          <w:pPr>
            <w:pStyle w:val="TM2"/>
          </w:pPr>
          <w:hyperlink w:anchor="_Toc147915673" w:history="1">
            <w:r w:rsidR="00B21CAE" w:rsidRPr="007D5EC1">
              <w:rPr>
                <w:rStyle w:val="Lienhypertexte"/>
              </w:rPr>
              <w:t>10.4</w:t>
            </w:r>
            <w:r w:rsidR="00B21CAE">
              <w:tab/>
            </w:r>
            <w:r w:rsidR="00B21CAE" w:rsidRPr="007D5EC1">
              <w:rPr>
                <w:rStyle w:val="Lienhypertexte"/>
              </w:rPr>
              <w:t>II-TS-5002 INGÉNIERIE POUR MAINTIEN L’ÉCLAIRAGE</w:t>
            </w:r>
            <w:r w:rsidR="00B21CAE">
              <w:rPr>
                <w:webHidden/>
              </w:rPr>
              <w:tab/>
            </w:r>
            <w:r w:rsidR="00915784">
              <w:rPr>
                <w:webHidden/>
              </w:rPr>
              <w:t>E-</w:t>
            </w:r>
            <w:r w:rsidR="00B21CAE">
              <w:rPr>
                <w:webHidden/>
              </w:rPr>
              <w:fldChar w:fldCharType="begin"/>
            </w:r>
            <w:r w:rsidR="00B21CAE">
              <w:rPr>
                <w:webHidden/>
              </w:rPr>
              <w:instrText xml:space="preserve"> PAGEREF _Toc147915673 \h </w:instrText>
            </w:r>
            <w:r w:rsidR="00B21CAE">
              <w:rPr>
                <w:webHidden/>
              </w:rPr>
            </w:r>
            <w:r w:rsidR="00B21CAE">
              <w:rPr>
                <w:webHidden/>
              </w:rPr>
              <w:fldChar w:fldCharType="separate"/>
            </w:r>
            <w:r w:rsidR="00B21CAE">
              <w:rPr>
                <w:webHidden/>
              </w:rPr>
              <w:t>22</w:t>
            </w:r>
            <w:r w:rsidR="00B21CAE">
              <w:rPr>
                <w:webHidden/>
              </w:rPr>
              <w:fldChar w:fldCharType="end"/>
            </w:r>
          </w:hyperlink>
        </w:p>
        <w:p w14:paraId="43586D2E" w14:textId="3BA62E00" w:rsidR="00B21CAE" w:rsidRDefault="00B21CAE">
          <w:r>
            <w:rPr>
              <w:b/>
              <w:bCs/>
              <w:lang w:val="fr-FR"/>
            </w:rPr>
            <w:fldChar w:fldCharType="end"/>
          </w:r>
        </w:p>
      </w:sdtContent>
    </w:sdt>
    <w:p w14:paraId="13F923A9" w14:textId="77777777" w:rsidR="003F584E" w:rsidRDefault="003F584E"/>
    <w:p w14:paraId="57D9C1C4" w14:textId="77777777" w:rsidR="003F584E" w:rsidRDefault="003F584E">
      <w:pPr>
        <w:sectPr w:rsidR="003F584E">
          <w:headerReference w:type="default" r:id="rId16"/>
          <w:footerReference w:type="default" r:id="rId17"/>
          <w:footerReference w:type="first" r:id="rId18"/>
          <w:pgSz w:w="12240" w:h="15840"/>
          <w:pgMar w:top="1440" w:right="1440" w:bottom="1440" w:left="1440" w:header="720" w:footer="720" w:gutter="0"/>
          <w:cols w:space="720"/>
          <w:titlePg/>
        </w:sectPr>
      </w:pPr>
    </w:p>
    <w:p w14:paraId="57EB5EF5" w14:textId="77777777" w:rsidR="003F584E" w:rsidRDefault="003F584E"/>
    <w:p w14:paraId="7BA6C646" w14:textId="77777777" w:rsidR="003F584E" w:rsidRDefault="00A24B95">
      <w:pPr>
        <w:shd w:val="clear" w:color="auto" w:fill="E6E6E6"/>
        <w:spacing w:line="240" w:lineRule="auto"/>
        <w:jc w:val="center"/>
        <w:rPr>
          <w:b/>
          <w:i/>
          <w:sz w:val="18"/>
          <w:szCs w:val="18"/>
        </w:rPr>
      </w:pPr>
      <w:r>
        <w:rPr>
          <w:b/>
          <w:i/>
          <w:sz w:val="18"/>
          <w:szCs w:val="18"/>
        </w:rPr>
        <w:t>Avant – Propos</w:t>
      </w:r>
    </w:p>
    <w:p w14:paraId="48117380" w14:textId="77777777" w:rsidR="003F584E" w:rsidRDefault="00A24B95">
      <w:pPr>
        <w:shd w:val="clear" w:color="auto" w:fill="E6E6E6"/>
        <w:spacing w:line="240" w:lineRule="auto"/>
        <w:jc w:val="both"/>
        <w:rPr>
          <w:b/>
          <w:i/>
          <w:sz w:val="18"/>
          <w:szCs w:val="18"/>
        </w:rPr>
      </w:pPr>
      <w:r>
        <w:rPr>
          <w:b/>
          <w:i/>
          <w:sz w:val="18"/>
          <w:szCs w:val="18"/>
        </w:rPr>
        <w:t xml:space="preserve"> </w:t>
      </w:r>
    </w:p>
    <w:p w14:paraId="6088C9F1" w14:textId="77777777" w:rsidR="003F584E" w:rsidRDefault="00A24B95">
      <w:pPr>
        <w:shd w:val="clear" w:color="auto" w:fill="E6E6E6"/>
        <w:spacing w:line="240" w:lineRule="auto"/>
        <w:jc w:val="both"/>
        <w:rPr>
          <w:b/>
          <w:i/>
          <w:sz w:val="18"/>
          <w:szCs w:val="18"/>
        </w:rPr>
      </w:pPr>
      <w:r>
        <w:rPr>
          <w:b/>
          <w:i/>
          <w:sz w:val="18"/>
          <w:szCs w:val="18"/>
        </w:rPr>
        <w:t>Ce gabarit de devis technique spécial doit être complété et authentifié par un ingénieur pour tous les projets où il y a des travaux de conduites d’eau potable et /ou de conduites d’égout en complément aux documents techniques normalisés infrastructures DTNI-1A, 1B et 7A.</w:t>
      </w:r>
    </w:p>
    <w:p w14:paraId="7AB81796" w14:textId="77777777" w:rsidR="003F584E" w:rsidRDefault="003F584E">
      <w:pPr>
        <w:shd w:val="clear" w:color="auto" w:fill="E6E6E6"/>
        <w:spacing w:line="240" w:lineRule="auto"/>
        <w:jc w:val="both"/>
        <w:rPr>
          <w:b/>
          <w:i/>
          <w:sz w:val="18"/>
          <w:szCs w:val="18"/>
        </w:rPr>
      </w:pPr>
    </w:p>
    <w:p w14:paraId="036DCB0F" w14:textId="77777777" w:rsidR="003F584E" w:rsidRDefault="00A24B95">
      <w:pPr>
        <w:shd w:val="clear" w:color="auto" w:fill="E6E6E6"/>
        <w:spacing w:line="240" w:lineRule="auto"/>
        <w:jc w:val="both"/>
        <w:rPr>
          <w:b/>
          <w:i/>
          <w:sz w:val="18"/>
          <w:szCs w:val="18"/>
        </w:rPr>
      </w:pPr>
      <w:r>
        <w:rPr>
          <w:b/>
          <w:i/>
          <w:sz w:val="18"/>
          <w:szCs w:val="18"/>
        </w:rPr>
        <w:t xml:space="preserve">Au minimum, les sections 1. Objet  et 2. Domaine d’application doivent être complétées. </w:t>
      </w:r>
    </w:p>
    <w:p w14:paraId="2613B1C7" w14:textId="77777777" w:rsidR="003F584E" w:rsidRDefault="003F584E">
      <w:pPr>
        <w:shd w:val="clear" w:color="auto" w:fill="E6E6E6"/>
        <w:spacing w:line="240" w:lineRule="auto"/>
        <w:jc w:val="both"/>
        <w:rPr>
          <w:b/>
          <w:i/>
          <w:sz w:val="18"/>
          <w:szCs w:val="18"/>
        </w:rPr>
      </w:pPr>
    </w:p>
    <w:p w14:paraId="5C97E307" w14:textId="77777777" w:rsidR="003F584E" w:rsidRDefault="00A24B95">
      <w:pPr>
        <w:shd w:val="clear" w:color="auto" w:fill="E6E6E6"/>
        <w:spacing w:line="240" w:lineRule="auto"/>
        <w:jc w:val="both"/>
        <w:rPr>
          <w:b/>
          <w:i/>
          <w:sz w:val="18"/>
          <w:szCs w:val="18"/>
        </w:rPr>
      </w:pPr>
      <w:r>
        <w:rPr>
          <w:b/>
          <w:i/>
          <w:sz w:val="18"/>
          <w:szCs w:val="18"/>
        </w:rPr>
        <w:t>Toutes les sections doivent apparaître. Si une section ne comporte aucune exigence complémentaire indiquer la mention : Aucune exigence complémentaire.</w:t>
      </w:r>
    </w:p>
    <w:p w14:paraId="49ED652D" w14:textId="77777777" w:rsidR="003F584E" w:rsidRDefault="003F584E">
      <w:pPr>
        <w:shd w:val="clear" w:color="auto" w:fill="E6E6E6"/>
        <w:spacing w:line="240" w:lineRule="auto"/>
        <w:jc w:val="both"/>
        <w:rPr>
          <w:b/>
          <w:i/>
          <w:sz w:val="18"/>
          <w:szCs w:val="18"/>
        </w:rPr>
      </w:pPr>
    </w:p>
    <w:p w14:paraId="334F3CD3" w14:textId="77777777" w:rsidR="003F584E" w:rsidRDefault="00A24B95">
      <w:pPr>
        <w:shd w:val="clear" w:color="auto" w:fill="E6E6E6"/>
        <w:spacing w:line="240" w:lineRule="auto"/>
        <w:jc w:val="both"/>
        <w:rPr>
          <w:b/>
          <w:i/>
          <w:sz w:val="18"/>
          <w:szCs w:val="18"/>
        </w:rPr>
      </w:pPr>
      <w:r>
        <w:rPr>
          <w:b/>
          <w:i/>
          <w:sz w:val="18"/>
          <w:szCs w:val="18"/>
        </w:rPr>
        <w:t>Les articles mentionnés en référence entre parenthèses correspondent au DTNI–1A à moins d’indication contraire.</w:t>
      </w:r>
    </w:p>
    <w:p w14:paraId="01DD3D74" w14:textId="77777777" w:rsidR="003F584E" w:rsidRDefault="003F584E">
      <w:pPr>
        <w:shd w:val="clear" w:color="auto" w:fill="E6E6E6"/>
        <w:spacing w:line="240" w:lineRule="auto"/>
        <w:jc w:val="both"/>
        <w:rPr>
          <w:b/>
          <w:i/>
          <w:sz w:val="18"/>
          <w:szCs w:val="18"/>
        </w:rPr>
      </w:pPr>
    </w:p>
    <w:p w14:paraId="1F8B339B" w14:textId="77777777" w:rsidR="003F584E" w:rsidRDefault="00A24B95">
      <w:pPr>
        <w:shd w:val="clear" w:color="auto" w:fill="E6E6E6"/>
        <w:spacing w:line="240" w:lineRule="auto"/>
        <w:jc w:val="both"/>
        <w:rPr>
          <w:b/>
          <w:i/>
          <w:sz w:val="18"/>
          <w:szCs w:val="18"/>
        </w:rPr>
      </w:pPr>
      <w:r>
        <w:rPr>
          <w:b/>
          <w:i/>
          <w:sz w:val="18"/>
          <w:szCs w:val="18"/>
        </w:rPr>
        <w:t>La convention de rédaction est la suivante :</w:t>
      </w:r>
    </w:p>
    <w:p w14:paraId="3A477816" w14:textId="77777777" w:rsidR="003F584E" w:rsidRDefault="003F584E">
      <w:pPr>
        <w:shd w:val="clear" w:color="auto" w:fill="E6E6E6"/>
        <w:spacing w:line="240" w:lineRule="auto"/>
        <w:jc w:val="both"/>
        <w:rPr>
          <w:b/>
          <w:i/>
          <w:sz w:val="18"/>
          <w:szCs w:val="18"/>
        </w:rPr>
      </w:pPr>
    </w:p>
    <w:p w14:paraId="62D6A601" w14:textId="77777777" w:rsidR="003F584E" w:rsidRDefault="00A24B95">
      <w:pPr>
        <w:shd w:val="clear" w:color="auto" w:fill="E6E6E6"/>
        <w:spacing w:line="240" w:lineRule="auto"/>
        <w:jc w:val="both"/>
        <w:rPr>
          <w:b/>
          <w:i/>
          <w:sz w:val="18"/>
          <w:szCs w:val="18"/>
          <w:highlight w:val="yellow"/>
        </w:rPr>
      </w:pPr>
      <w:r>
        <w:rPr>
          <w:b/>
          <w:i/>
          <w:sz w:val="18"/>
          <w:szCs w:val="18"/>
          <w:highlight w:val="yellow"/>
        </w:rPr>
        <w:t>Les textes surlignés en jaune sont des instructions à l’intention du concepteur. Ces instructions doivent être retirées du devis final.</w:t>
      </w:r>
    </w:p>
    <w:p w14:paraId="5FAB4F2D" w14:textId="77777777" w:rsidR="003F584E" w:rsidRDefault="003F584E">
      <w:pPr>
        <w:shd w:val="clear" w:color="auto" w:fill="E6E6E6"/>
        <w:spacing w:line="240" w:lineRule="auto"/>
        <w:jc w:val="both"/>
        <w:rPr>
          <w:b/>
          <w:i/>
          <w:sz w:val="18"/>
          <w:szCs w:val="18"/>
        </w:rPr>
      </w:pPr>
    </w:p>
    <w:p w14:paraId="4A0950E2" w14:textId="77777777" w:rsidR="003F584E" w:rsidRDefault="00A24B95">
      <w:pPr>
        <w:shd w:val="clear" w:color="auto" w:fill="E6E6E6"/>
        <w:spacing w:line="240" w:lineRule="auto"/>
        <w:jc w:val="both"/>
        <w:rPr>
          <w:b/>
          <w:i/>
          <w:sz w:val="18"/>
          <w:szCs w:val="18"/>
        </w:rPr>
      </w:pPr>
      <w:r>
        <w:rPr>
          <w:b/>
          <w:i/>
          <w:sz w:val="18"/>
          <w:szCs w:val="18"/>
        </w:rPr>
        <w:t>Le texte en lettrage noir est obligatoire.</w:t>
      </w:r>
    </w:p>
    <w:p w14:paraId="6270B847" w14:textId="77777777" w:rsidR="003F584E" w:rsidRDefault="003F584E">
      <w:pPr>
        <w:shd w:val="clear" w:color="auto" w:fill="E6E6E6"/>
        <w:spacing w:line="240" w:lineRule="auto"/>
        <w:jc w:val="both"/>
        <w:rPr>
          <w:b/>
          <w:i/>
          <w:sz w:val="18"/>
          <w:szCs w:val="18"/>
        </w:rPr>
      </w:pPr>
    </w:p>
    <w:p w14:paraId="195A7541" w14:textId="77777777" w:rsidR="003F584E" w:rsidRDefault="00A24B95">
      <w:pPr>
        <w:shd w:val="clear" w:color="auto" w:fill="E6E6E6"/>
        <w:spacing w:line="240" w:lineRule="auto"/>
        <w:jc w:val="both"/>
        <w:rPr>
          <w:b/>
          <w:i/>
          <w:sz w:val="18"/>
          <w:szCs w:val="18"/>
          <w:shd w:val="clear" w:color="auto" w:fill="B7B7B7"/>
        </w:rPr>
      </w:pPr>
      <w:r>
        <w:rPr>
          <w:b/>
          <w:i/>
          <w:sz w:val="18"/>
          <w:szCs w:val="18"/>
          <w:shd w:val="clear" w:color="auto" w:fill="B7B7B7"/>
        </w:rPr>
        <w:t>Le texte surligné en gris est un exemple d’exigences pouvant être nécessaires selon le projet donné et est à compléter, à adapter ou à éliminer.</w:t>
      </w:r>
    </w:p>
    <w:p w14:paraId="3E5102F3" w14:textId="77777777" w:rsidR="003F584E" w:rsidRDefault="003F584E">
      <w:pPr>
        <w:shd w:val="clear" w:color="auto" w:fill="E6E6E6"/>
        <w:spacing w:line="240" w:lineRule="auto"/>
        <w:jc w:val="both"/>
        <w:rPr>
          <w:b/>
          <w:i/>
          <w:sz w:val="18"/>
          <w:szCs w:val="18"/>
        </w:rPr>
      </w:pPr>
    </w:p>
    <w:p w14:paraId="44EAF0EE" w14:textId="77777777" w:rsidR="003F584E" w:rsidRDefault="00A24B95">
      <w:pPr>
        <w:shd w:val="clear" w:color="auto" w:fill="E6E6E6"/>
        <w:spacing w:line="240" w:lineRule="auto"/>
        <w:jc w:val="both"/>
        <w:rPr>
          <w:b/>
          <w:i/>
          <w:sz w:val="18"/>
          <w:szCs w:val="18"/>
        </w:rPr>
      </w:pPr>
      <w:r>
        <w:rPr>
          <w:b/>
          <w:i/>
          <w:sz w:val="18"/>
          <w:szCs w:val="18"/>
        </w:rPr>
        <w:t>Le style de rédaction doit être concis et direct et les verbes d’action à l’infinitif sont privilégiés tels que : fournir, installer, remplacer, modifier.</w:t>
      </w:r>
    </w:p>
    <w:p w14:paraId="0429AD56" w14:textId="77777777" w:rsidR="003F584E" w:rsidRDefault="003F584E">
      <w:pPr>
        <w:shd w:val="clear" w:color="auto" w:fill="E6E6E6"/>
        <w:spacing w:line="240" w:lineRule="auto"/>
        <w:jc w:val="both"/>
        <w:rPr>
          <w:b/>
          <w:i/>
          <w:sz w:val="18"/>
          <w:szCs w:val="18"/>
        </w:rPr>
      </w:pPr>
    </w:p>
    <w:p w14:paraId="4DEB6BAC" w14:textId="77777777" w:rsidR="003F584E" w:rsidRDefault="00A24B95">
      <w:pPr>
        <w:shd w:val="clear" w:color="auto" w:fill="E6E6E6"/>
        <w:spacing w:line="240" w:lineRule="auto"/>
        <w:jc w:val="both"/>
        <w:rPr>
          <w:b/>
          <w:i/>
          <w:sz w:val="18"/>
          <w:szCs w:val="18"/>
        </w:rPr>
      </w:pPr>
      <w:r>
        <w:rPr>
          <w:b/>
          <w:i/>
          <w:sz w:val="18"/>
          <w:szCs w:val="18"/>
        </w:rPr>
        <w:t>Les paragraphes, puces, numéros et les termes à utiliser doivent être en accord avec le ou les DTNI correspondants.</w:t>
      </w:r>
    </w:p>
    <w:p w14:paraId="5B8E7E7F" w14:textId="77777777" w:rsidR="003F584E" w:rsidRDefault="003F584E">
      <w:pPr>
        <w:shd w:val="clear" w:color="auto" w:fill="E6E6E6"/>
        <w:spacing w:line="240" w:lineRule="auto"/>
        <w:jc w:val="both"/>
        <w:rPr>
          <w:b/>
          <w:i/>
          <w:sz w:val="18"/>
          <w:szCs w:val="18"/>
        </w:rPr>
      </w:pPr>
    </w:p>
    <w:p w14:paraId="0497C640" w14:textId="77777777" w:rsidR="003F584E" w:rsidRDefault="003F584E">
      <w:pPr>
        <w:rPr>
          <w:b/>
          <w:sz w:val="28"/>
          <w:szCs w:val="28"/>
        </w:rPr>
      </w:pPr>
    </w:p>
    <w:p w14:paraId="4D9D3F3E" w14:textId="77777777" w:rsidR="003F584E" w:rsidRDefault="00A24B95">
      <w:pPr>
        <w:rPr>
          <w:b/>
          <w:sz w:val="28"/>
          <w:szCs w:val="28"/>
        </w:rPr>
      </w:pPr>
      <w:r>
        <w:rPr>
          <w:b/>
          <w:sz w:val="28"/>
          <w:szCs w:val="28"/>
        </w:rPr>
        <w:t>Annexes</w:t>
      </w:r>
    </w:p>
    <w:p w14:paraId="24901DFE" w14:textId="77777777" w:rsidR="003F584E" w:rsidRDefault="003F584E">
      <w:pPr>
        <w:rPr>
          <w:b/>
          <w:sz w:val="28"/>
          <w:szCs w:val="28"/>
        </w:rPr>
      </w:pPr>
    </w:p>
    <w:p w14:paraId="47DB6567" w14:textId="77777777" w:rsidR="003F584E" w:rsidRPr="005E268E" w:rsidRDefault="00A24B95">
      <w:pPr>
        <w:spacing w:line="240" w:lineRule="auto"/>
        <w:rPr>
          <w:sz w:val="20"/>
          <w:szCs w:val="20"/>
          <w:highlight w:val="lightGray"/>
        </w:rPr>
      </w:pPr>
      <w:r w:rsidRPr="005E268E">
        <w:rPr>
          <w:sz w:val="20"/>
          <w:szCs w:val="20"/>
          <w:highlight w:val="lightGray"/>
        </w:rPr>
        <w:t>E1 – Retour des matériaux à la Ville</w:t>
      </w:r>
    </w:p>
    <w:p w14:paraId="46CDE8E0" w14:textId="77777777" w:rsidR="003F584E" w:rsidRPr="005E268E" w:rsidRDefault="00A24B95">
      <w:pPr>
        <w:spacing w:line="240" w:lineRule="auto"/>
        <w:rPr>
          <w:sz w:val="20"/>
          <w:szCs w:val="20"/>
          <w:highlight w:val="lightGray"/>
        </w:rPr>
      </w:pPr>
      <w:r w:rsidRPr="005E268E">
        <w:rPr>
          <w:sz w:val="20"/>
          <w:szCs w:val="20"/>
          <w:highlight w:val="lightGray"/>
        </w:rPr>
        <w:t>E2 – FTI-5A-  (mettre dans les documents normalisés)</w:t>
      </w:r>
    </w:p>
    <w:p w14:paraId="646BA5A6" w14:textId="77777777" w:rsidR="003F584E" w:rsidRDefault="00A24B95">
      <w:pPr>
        <w:spacing w:line="240" w:lineRule="auto"/>
        <w:rPr>
          <w:sz w:val="20"/>
          <w:szCs w:val="20"/>
        </w:rPr>
      </w:pPr>
      <w:r w:rsidRPr="005E268E">
        <w:rPr>
          <w:sz w:val="20"/>
          <w:szCs w:val="20"/>
          <w:highlight w:val="lightGray"/>
        </w:rPr>
        <w:t>E3 – 09-910 : Clauses techniques normalisées - Teinture et peinture</w:t>
      </w:r>
    </w:p>
    <w:p w14:paraId="10BECE10" w14:textId="77777777" w:rsidR="003F584E" w:rsidRDefault="003F584E">
      <w:pPr>
        <w:rPr>
          <w:sz w:val="20"/>
          <w:szCs w:val="20"/>
          <w:shd w:val="clear" w:color="auto" w:fill="CCCCCC"/>
        </w:rPr>
      </w:pPr>
    </w:p>
    <w:p w14:paraId="02F3FFDA" w14:textId="77777777" w:rsidR="003F584E" w:rsidRDefault="003F584E">
      <w:pPr>
        <w:rPr>
          <w:sz w:val="20"/>
          <w:szCs w:val="20"/>
        </w:rPr>
      </w:pPr>
    </w:p>
    <w:p w14:paraId="65AAFEF9" w14:textId="77777777" w:rsidR="003F584E" w:rsidRDefault="00A24B95">
      <w:pPr>
        <w:rPr>
          <w:sz w:val="20"/>
          <w:szCs w:val="20"/>
        </w:rPr>
      </w:pPr>
      <w:r>
        <w:rPr>
          <w:sz w:val="20"/>
          <w:szCs w:val="20"/>
        </w:rPr>
        <w:t>/xx</w:t>
      </w:r>
    </w:p>
    <w:p w14:paraId="6C0479D0" w14:textId="77777777" w:rsidR="003F584E" w:rsidRDefault="003F584E">
      <w:pPr>
        <w:rPr>
          <w:sz w:val="20"/>
          <w:szCs w:val="20"/>
        </w:rPr>
      </w:pPr>
    </w:p>
    <w:p w14:paraId="02C20BDD" w14:textId="77777777" w:rsidR="003F584E" w:rsidRDefault="003F584E">
      <w:pPr>
        <w:rPr>
          <w:sz w:val="20"/>
          <w:szCs w:val="20"/>
        </w:rPr>
      </w:pPr>
    </w:p>
    <w:p w14:paraId="694DD4F4" w14:textId="77777777" w:rsidR="003F584E" w:rsidRDefault="003F584E">
      <w:pPr>
        <w:rPr>
          <w:sz w:val="20"/>
          <w:szCs w:val="20"/>
        </w:rPr>
        <w:sectPr w:rsidR="003F584E">
          <w:footerReference w:type="default" r:id="rId19"/>
          <w:pgSz w:w="12240" w:h="15840"/>
          <w:pgMar w:top="1440" w:right="1440" w:bottom="1440" w:left="1440" w:header="720" w:footer="720" w:gutter="0"/>
          <w:cols w:space="720"/>
        </w:sectPr>
      </w:pPr>
    </w:p>
    <w:p w14:paraId="69EF9345" w14:textId="17F021E9" w:rsidR="003F584E" w:rsidRDefault="00A24B95" w:rsidP="00A350B2">
      <w:pPr>
        <w:pStyle w:val="Titre1"/>
      </w:pPr>
      <w:bookmarkStart w:id="1" w:name="_Toc147915631"/>
      <w:r>
        <w:lastRenderedPageBreak/>
        <w:t>OBJET</w:t>
      </w:r>
      <w:bookmarkEnd w:id="1"/>
    </w:p>
    <w:p w14:paraId="26F1ADDC" w14:textId="77777777" w:rsidR="003F584E" w:rsidRDefault="00A24B95" w:rsidP="005D2744">
      <w:pPr>
        <w:pBdr>
          <w:top w:val="nil"/>
          <w:left w:val="nil"/>
          <w:bottom w:val="nil"/>
          <w:right w:val="nil"/>
          <w:between w:val="nil"/>
        </w:pBdr>
        <w:tabs>
          <w:tab w:val="left" w:pos="990"/>
        </w:tabs>
        <w:spacing w:before="120" w:after="200"/>
        <w:ind w:left="992"/>
        <w:jc w:val="both"/>
        <w:rPr>
          <w:sz w:val="20"/>
          <w:szCs w:val="20"/>
        </w:rPr>
      </w:pPr>
      <w:r>
        <w:rPr>
          <w:sz w:val="20"/>
          <w:szCs w:val="20"/>
        </w:rPr>
        <w:t>Le devis technique spécial d’infrastructures</w:t>
      </w:r>
      <w:r>
        <w:rPr>
          <w:i/>
          <w:sz w:val="20"/>
          <w:szCs w:val="20"/>
        </w:rPr>
        <w:t xml:space="preserve"> DTSI-E Électricité - Éclairage de rues </w:t>
      </w:r>
      <w:r>
        <w:rPr>
          <w:sz w:val="20"/>
          <w:szCs w:val="20"/>
        </w:rPr>
        <w:t>définit l’envergure des travaux ainsi que les exigences spécifiques au présent contrat pour lesquelles l’Entrepreneur doit se conformer.</w:t>
      </w:r>
    </w:p>
    <w:p w14:paraId="20A7AB10" w14:textId="77777777" w:rsidR="003F584E" w:rsidRDefault="00A24B95" w:rsidP="005D2744">
      <w:pPr>
        <w:pBdr>
          <w:top w:val="nil"/>
          <w:left w:val="nil"/>
          <w:bottom w:val="nil"/>
          <w:right w:val="nil"/>
          <w:between w:val="nil"/>
        </w:pBdr>
        <w:tabs>
          <w:tab w:val="left" w:pos="990"/>
        </w:tabs>
        <w:spacing w:before="120" w:after="200"/>
        <w:ind w:left="992"/>
        <w:jc w:val="both"/>
        <w:rPr>
          <w:sz w:val="20"/>
          <w:szCs w:val="20"/>
        </w:rPr>
      </w:pPr>
      <w:r>
        <w:rPr>
          <w:sz w:val="20"/>
          <w:szCs w:val="20"/>
        </w:rPr>
        <w:t xml:space="preserve">L’Entrepreneur doit également se conformer aux exigences du document technique normalisé infrastructures </w:t>
      </w:r>
      <w:r>
        <w:rPr>
          <w:i/>
          <w:sz w:val="20"/>
          <w:szCs w:val="20"/>
        </w:rPr>
        <w:t>DTNI-5A Électricité - Éclairage de rues</w:t>
      </w:r>
      <w:r>
        <w:rPr>
          <w:sz w:val="20"/>
          <w:szCs w:val="20"/>
        </w:rPr>
        <w:t xml:space="preserve"> des documents normalisés du Cahier des charges.</w:t>
      </w:r>
    </w:p>
    <w:p w14:paraId="5B5A4BFE" w14:textId="77777777" w:rsidR="003F584E" w:rsidRDefault="00A24B95" w:rsidP="005D2744">
      <w:pPr>
        <w:pBdr>
          <w:top w:val="nil"/>
          <w:left w:val="nil"/>
          <w:bottom w:val="nil"/>
          <w:right w:val="nil"/>
          <w:between w:val="nil"/>
        </w:pBdr>
        <w:tabs>
          <w:tab w:val="left" w:pos="990"/>
        </w:tabs>
        <w:spacing w:before="120" w:after="200"/>
        <w:ind w:left="992"/>
        <w:jc w:val="both"/>
        <w:rPr>
          <w:sz w:val="20"/>
          <w:szCs w:val="20"/>
        </w:rPr>
      </w:pPr>
      <w:r>
        <w:rPr>
          <w:sz w:val="20"/>
          <w:szCs w:val="20"/>
        </w:rPr>
        <w:t>Les articles mentionnés en référence entre parenthèses correspondent au DTNI-5A à moins d’indication contraire.</w:t>
      </w:r>
    </w:p>
    <w:p w14:paraId="32223E8B" w14:textId="77777777" w:rsidR="003F584E" w:rsidRDefault="003F584E">
      <w:pPr>
        <w:pBdr>
          <w:top w:val="nil"/>
          <w:left w:val="nil"/>
          <w:bottom w:val="nil"/>
          <w:right w:val="nil"/>
          <w:between w:val="nil"/>
        </w:pBdr>
        <w:tabs>
          <w:tab w:val="left" w:pos="990"/>
        </w:tabs>
        <w:spacing w:before="120" w:after="200"/>
        <w:ind w:left="992"/>
        <w:jc w:val="both"/>
        <w:rPr>
          <w:sz w:val="20"/>
          <w:szCs w:val="20"/>
        </w:rPr>
        <w:sectPr w:rsidR="003F584E">
          <w:headerReference w:type="default" r:id="rId20"/>
          <w:headerReference w:type="first" r:id="rId21"/>
          <w:footerReference w:type="first" r:id="rId22"/>
          <w:pgSz w:w="12240" w:h="15840"/>
          <w:pgMar w:top="1440" w:right="1440" w:bottom="1440" w:left="1440" w:header="720" w:footer="720" w:gutter="0"/>
          <w:pgNumType w:start="6"/>
          <w:cols w:space="720"/>
          <w:titlePg/>
        </w:sectPr>
      </w:pPr>
    </w:p>
    <w:p w14:paraId="66C62A38" w14:textId="6C686356" w:rsidR="003F584E" w:rsidRDefault="00A24B95" w:rsidP="00A350B2">
      <w:pPr>
        <w:pStyle w:val="Titre1"/>
      </w:pPr>
      <w:bookmarkStart w:id="2" w:name="_Toc147915632"/>
      <w:r>
        <w:lastRenderedPageBreak/>
        <w:t>DOMAINE D’APPLICATION</w:t>
      </w:r>
      <w:bookmarkEnd w:id="2"/>
    </w:p>
    <w:p w14:paraId="5B4E8A5F" w14:textId="77777777" w:rsidR="003F584E" w:rsidRDefault="00A24B95">
      <w:pPr>
        <w:spacing w:before="120" w:after="200"/>
        <w:ind w:left="992"/>
        <w:jc w:val="both"/>
        <w:rPr>
          <w:sz w:val="20"/>
          <w:szCs w:val="20"/>
        </w:rPr>
      </w:pPr>
      <w:r>
        <w:rPr>
          <w:sz w:val="20"/>
          <w:szCs w:val="20"/>
        </w:rPr>
        <w:t>Les travaux d’électricité doivent être réalisés dans l’arrondissement de (préciser le nom) sur le tronçon du boulevard (préciser le nom) entre l’avenue (préciser le nom) et la rue (préciser le nom).</w:t>
      </w:r>
    </w:p>
    <w:p w14:paraId="6F1F4B28" w14:textId="77777777" w:rsidR="003F584E" w:rsidRDefault="00A24B95">
      <w:pPr>
        <w:spacing w:before="120" w:after="200"/>
        <w:ind w:left="992"/>
        <w:jc w:val="both"/>
        <w:rPr>
          <w:sz w:val="20"/>
          <w:szCs w:val="20"/>
        </w:rPr>
      </w:pPr>
      <w:r w:rsidRPr="005E268E">
        <w:rPr>
          <w:sz w:val="20"/>
          <w:szCs w:val="20"/>
          <w:highlight w:val="lightGray"/>
        </w:rPr>
        <w:t>Exemples de nomenclature de tronçons de rues :</w:t>
      </w:r>
    </w:p>
    <w:p w14:paraId="1E9325E9" w14:textId="77777777" w:rsidR="003F584E" w:rsidRPr="005E268E" w:rsidRDefault="00A24B95">
      <w:pPr>
        <w:numPr>
          <w:ilvl w:val="0"/>
          <w:numId w:val="21"/>
        </w:numPr>
        <w:spacing w:before="120"/>
        <w:jc w:val="both"/>
        <w:rPr>
          <w:sz w:val="20"/>
          <w:szCs w:val="20"/>
          <w:highlight w:val="lightGray"/>
        </w:rPr>
      </w:pPr>
      <w:r w:rsidRPr="005E268E">
        <w:rPr>
          <w:sz w:val="20"/>
          <w:szCs w:val="20"/>
          <w:highlight w:val="lightGray"/>
        </w:rPr>
        <w:t>boulevard Laurentien entre la voie ferrée (au sud de la rue de Louisbourg) et la rue Émile Nelligan;</w:t>
      </w:r>
    </w:p>
    <w:p w14:paraId="0E22102C" w14:textId="77777777" w:rsidR="003F584E" w:rsidRPr="005E268E" w:rsidRDefault="00A24B95">
      <w:pPr>
        <w:numPr>
          <w:ilvl w:val="0"/>
          <w:numId w:val="21"/>
        </w:numPr>
        <w:jc w:val="both"/>
        <w:rPr>
          <w:sz w:val="20"/>
          <w:szCs w:val="20"/>
          <w:highlight w:val="lightGray"/>
        </w:rPr>
      </w:pPr>
      <w:r w:rsidRPr="005E268E">
        <w:rPr>
          <w:sz w:val="20"/>
          <w:szCs w:val="20"/>
          <w:highlight w:val="lightGray"/>
        </w:rPr>
        <w:t>rue Lachapelle entre la rue de Louisbourg et la rue de Salaberry;</w:t>
      </w:r>
    </w:p>
    <w:p w14:paraId="4BD3281F" w14:textId="77777777" w:rsidR="003F584E" w:rsidRPr="005E268E" w:rsidRDefault="00A24B95">
      <w:pPr>
        <w:numPr>
          <w:ilvl w:val="0"/>
          <w:numId w:val="21"/>
        </w:numPr>
        <w:spacing w:after="200"/>
        <w:jc w:val="both"/>
        <w:rPr>
          <w:sz w:val="20"/>
          <w:szCs w:val="20"/>
          <w:highlight w:val="lightGray"/>
        </w:rPr>
      </w:pPr>
      <w:r w:rsidRPr="005E268E">
        <w:rPr>
          <w:sz w:val="20"/>
          <w:szCs w:val="20"/>
          <w:highlight w:val="lightGray"/>
        </w:rPr>
        <w:t>rue du Longpré entre la rue Lachapelle et un point à l’est.</w:t>
      </w:r>
    </w:p>
    <w:p w14:paraId="7EB719AE" w14:textId="77777777" w:rsidR="003F584E" w:rsidRDefault="00A24B95">
      <w:pPr>
        <w:spacing w:before="120" w:after="200"/>
        <w:ind w:left="992"/>
        <w:jc w:val="both"/>
        <w:rPr>
          <w:b/>
          <w:sz w:val="20"/>
          <w:szCs w:val="20"/>
        </w:rPr>
      </w:pPr>
      <w:r>
        <w:rPr>
          <w:b/>
          <w:sz w:val="20"/>
          <w:szCs w:val="20"/>
        </w:rPr>
        <w:t>L’envergure des travaux en électricité comprend :</w:t>
      </w:r>
    </w:p>
    <w:p w14:paraId="5161220B" w14:textId="77777777" w:rsidR="003F584E" w:rsidRDefault="00A24B95">
      <w:pPr>
        <w:spacing w:before="120" w:after="200"/>
        <w:ind w:left="992"/>
        <w:jc w:val="both"/>
        <w:rPr>
          <w:sz w:val="20"/>
          <w:szCs w:val="20"/>
          <w:u w:val="single"/>
        </w:rPr>
      </w:pPr>
      <w:r>
        <w:rPr>
          <w:sz w:val="20"/>
          <w:szCs w:val="20"/>
          <w:u w:val="single"/>
        </w:rPr>
        <w:t>La fourniture et l’installation :</w:t>
      </w:r>
    </w:p>
    <w:p w14:paraId="1663E753" w14:textId="77777777" w:rsidR="003F584E" w:rsidRPr="005E268E" w:rsidRDefault="00A24B95">
      <w:pPr>
        <w:numPr>
          <w:ilvl w:val="0"/>
          <w:numId w:val="19"/>
        </w:numPr>
        <w:spacing w:before="120"/>
        <w:jc w:val="both"/>
        <w:rPr>
          <w:sz w:val="20"/>
          <w:szCs w:val="20"/>
          <w:highlight w:val="lightGray"/>
        </w:rPr>
      </w:pPr>
      <w:r w:rsidRPr="005E268E">
        <w:rPr>
          <w:sz w:val="20"/>
          <w:szCs w:val="20"/>
          <w:highlight w:val="lightGray"/>
        </w:rPr>
        <w:t>du câblage et filerie pour réaliser les travaux incluant la remontée dans les fûts;</w:t>
      </w:r>
    </w:p>
    <w:p w14:paraId="11AE2123" w14:textId="2F253A12" w:rsidR="003F584E" w:rsidRPr="005E268E" w:rsidRDefault="00A24B95">
      <w:pPr>
        <w:numPr>
          <w:ilvl w:val="0"/>
          <w:numId w:val="19"/>
        </w:numPr>
        <w:jc w:val="both"/>
        <w:rPr>
          <w:sz w:val="20"/>
          <w:szCs w:val="20"/>
          <w:highlight w:val="lightGray"/>
        </w:rPr>
      </w:pPr>
      <w:r w:rsidRPr="005E268E">
        <w:rPr>
          <w:sz w:val="20"/>
          <w:szCs w:val="20"/>
          <w:highlight w:val="lightGray"/>
        </w:rPr>
        <w:t xml:space="preserve">de la mise à la terre et </w:t>
      </w:r>
      <w:r w:rsidR="005E268E" w:rsidRPr="005E268E">
        <w:rPr>
          <w:sz w:val="20"/>
          <w:szCs w:val="20"/>
          <w:highlight w:val="lightGray"/>
        </w:rPr>
        <w:t>les continuités</w:t>
      </w:r>
      <w:r w:rsidRPr="005E268E">
        <w:rPr>
          <w:sz w:val="20"/>
          <w:szCs w:val="20"/>
          <w:highlight w:val="lightGray"/>
        </w:rPr>
        <w:t xml:space="preserve"> des masses des installations électriques;</w:t>
      </w:r>
    </w:p>
    <w:p w14:paraId="603A0837" w14:textId="77777777" w:rsidR="003F584E" w:rsidRPr="005E268E" w:rsidRDefault="00A24B95">
      <w:pPr>
        <w:numPr>
          <w:ilvl w:val="0"/>
          <w:numId w:val="19"/>
        </w:numPr>
        <w:jc w:val="both"/>
        <w:rPr>
          <w:sz w:val="20"/>
          <w:szCs w:val="20"/>
          <w:highlight w:val="lightGray"/>
        </w:rPr>
      </w:pPr>
      <w:r w:rsidRPr="005E268E">
        <w:rPr>
          <w:sz w:val="20"/>
          <w:szCs w:val="20"/>
          <w:highlight w:val="lightGray"/>
        </w:rPr>
        <w:t>des prises de courant;</w:t>
      </w:r>
    </w:p>
    <w:p w14:paraId="2D5A1147" w14:textId="77777777" w:rsidR="003F584E" w:rsidRPr="005E268E" w:rsidRDefault="00A24B95">
      <w:pPr>
        <w:numPr>
          <w:ilvl w:val="0"/>
          <w:numId w:val="19"/>
        </w:numPr>
        <w:jc w:val="both"/>
        <w:rPr>
          <w:sz w:val="20"/>
          <w:szCs w:val="20"/>
          <w:highlight w:val="lightGray"/>
        </w:rPr>
      </w:pPr>
      <w:r w:rsidRPr="005E268E">
        <w:rPr>
          <w:sz w:val="20"/>
          <w:szCs w:val="20"/>
          <w:highlight w:val="lightGray"/>
        </w:rPr>
        <w:t>des coffrets de branchement;</w:t>
      </w:r>
    </w:p>
    <w:p w14:paraId="7355AED3" w14:textId="77777777" w:rsidR="003F584E" w:rsidRPr="005E268E" w:rsidRDefault="00A24B95">
      <w:pPr>
        <w:numPr>
          <w:ilvl w:val="0"/>
          <w:numId w:val="19"/>
        </w:numPr>
        <w:jc w:val="both"/>
        <w:rPr>
          <w:sz w:val="20"/>
          <w:szCs w:val="20"/>
          <w:highlight w:val="lightGray"/>
        </w:rPr>
      </w:pPr>
      <w:r w:rsidRPr="005E268E">
        <w:rPr>
          <w:sz w:val="20"/>
          <w:szCs w:val="20"/>
          <w:highlight w:val="lightGray"/>
        </w:rPr>
        <w:t>des coffrets de contrôle d’éclairage;</w:t>
      </w:r>
    </w:p>
    <w:p w14:paraId="3920D348" w14:textId="77777777" w:rsidR="003F584E" w:rsidRPr="005E268E" w:rsidRDefault="00A24B95">
      <w:pPr>
        <w:numPr>
          <w:ilvl w:val="0"/>
          <w:numId w:val="19"/>
        </w:numPr>
        <w:jc w:val="both"/>
        <w:rPr>
          <w:sz w:val="20"/>
          <w:szCs w:val="20"/>
          <w:highlight w:val="lightGray"/>
        </w:rPr>
      </w:pPr>
      <w:r w:rsidRPr="005E268E">
        <w:rPr>
          <w:sz w:val="20"/>
          <w:szCs w:val="20"/>
          <w:highlight w:val="lightGray"/>
        </w:rPr>
        <w:t>des cellules photo-électriques et de minuteries;</w:t>
      </w:r>
    </w:p>
    <w:p w14:paraId="3B564A19" w14:textId="77777777" w:rsidR="003F584E" w:rsidRPr="005E268E" w:rsidRDefault="00A24B95">
      <w:pPr>
        <w:numPr>
          <w:ilvl w:val="0"/>
          <w:numId w:val="19"/>
        </w:numPr>
        <w:jc w:val="both"/>
        <w:rPr>
          <w:sz w:val="20"/>
          <w:szCs w:val="20"/>
          <w:highlight w:val="lightGray"/>
        </w:rPr>
      </w:pPr>
      <w:r w:rsidRPr="005E268E">
        <w:rPr>
          <w:sz w:val="20"/>
          <w:szCs w:val="20"/>
          <w:highlight w:val="lightGray"/>
        </w:rPr>
        <w:t>des fûts et consoles pour les lampadaires;</w:t>
      </w:r>
    </w:p>
    <w:p w14:paraId="78656BDB" w14:textId="77777777" w:rsidR="003F584E" w:rsidRPr="005E268E" w:rsidRDefault="00A24B95">
      <w:pPr>
        <w:numPr>
          <w:ilvl w:val="0"/>
          <w:numId w:val="19"/>
        </w:numPr>
        <w:jc w:val="both"/>
        <w:rPr>
          <w:sz w:val="20"/>
          <w:szCs w:val="20"/>
          <w:highlight w:val="lightGray"/>
        </w:rPr>
      </w:pPr>
      <w:r w:rsidRPr="005E268E">
        <w:rPr>
          <w:sz w:val="20"/>
          <w:szCs w:val="20"/>
          <w:highlight w:val="lightGray"/>
        </w:rPr>
        <w:t>des luminaires déco-fonctionnels sur les lampadaires;</w:t>
      </w:r>
    </w:p>
    <w:p w14:paraId="65E7BB66" w14:textId="77777777" w:rsidR="003F584E" w:rsidRPr="005E268E" w:rsidRDefault="00A24B95">
      <w:pPr>
        <w:numPr>
          <w:ilvl w:val="0"/>
          <w:numId w:val="19"/>
        </w:numPr>
        <w:jc w:val="both"/>
        <w:rPr>
          <w:sz w:val="20"/>
          <w:szCs w:val="20"/>
          <w:highlight w:val="lightGray"/>
        </w:rPr>
      </w:pPr>
      <w:r w:rsidRPr="005E268E">
        <w:rPr>
          <w:sz w:val="20"/>
          <w:szCs w:val="20"/>
          <w:highlight w:val="lightGray"/>
        </w:rPr>
        <w:t>des luminaires décoratifs sur les lampadaires;</w:t>
      </w:r>
    </w:p>
    <w:p w14:paraId="060D283A" w14:textId="77777777" w:rsidR="003F584E" w:rsidRPr="005E268E" w:rsidRDefault="00A24B95">
      <w:pPr>
        <w:numPr>
          <w:ilvl w:val="0"/>
          <w:numId w:val="19"/>
        </w:numPr>
        <w:spacing w:after="200"/>
        <w:jc w:val="both"/>
        <w:rPr>
          <w:sz w:val="20"/>
          <w:szCs w:val="20"/>
          <w:highlight w:val="lightGray"/>
        </w:rPr>
      </w:pPr>
      <w:r w:rsidRPr="005E268E">
        <w:rPr>
          <w:sz w:val="20"/>
          <w:szCs w:val="20"/>
          <w:highlight w:val="lightGray"/>
        </w:rPr>
        <w:t>des luminaires fonctionnels sur les lampadaires.</w:t>
      </w:r>
    </w:p>
    <w:p w14:paraId="41CCE953" w14:textId="77777777" w:rsidR="003F584E" w:rsidRDefault="00A24B95">
      <w:pPr>
        <w:spacing w:before="120" w:after="200"/>
        <w:ind w:left="992"/>
        <w:jc w:val="both"/>
        <w:rPr>
          <w:sz w:val="20"/>
          <w:szCs w:val="20"/>
        </w:rPr>
      </w:pPr>
      <w:r>
        <w:rPr>
          <w:sz w:val="20"/>
          <w:szCs w:val="20"/>
          <w:u w:val="single"/>
        </w:rPr>
        <w:t>L’installation :</w:t>
      </w:r>
    </w:p>
    <w:p w14:paraId="6D1FEE17" w14:textId="77777777" w:rsidR="003F584E" w:rsidRPr="005E268E" w:rsidRDefault="00A24B95">
      <w:pPr>
        <w:numPr>
          <w:ilvl w:val="0"/>
          <w:numId w:val="12"/>
        </w:numPr>
        <w:spacing w:before="120" w:after="200"/>
        <w:jc w:val="both"/>
        <w:rPr>
          <w:sz w:val="20"/>
          <w:szCs w:val="20"/>
          <w:highlight w:val="lightGray"/>
        </w:rPr>
      </w:pPr>
      <w:r w:rsidRPr="005E268E">
        <w:rPr>
          <w:sz w:val="20"/>
          <w:szCs w:val="20"/>
          <w:highlight w:val="lightGray"/>
        </w:rPr>
        <w:t>des nœuds intelligents fournis par la Ville.</w:t>
      </w:r>
    </w:p>
    <w:p w14:paraId="7CFDD97E" w14:textId="77777777" w:rsidR="003F584E" w:rsidRDefault="00A24B95">
      <w:pPr>
        <w:spacing w:before="120" w:after="200"/>
        <w:ind w:left="992"/>
        <w:jc w:val="both"/>
        <w:rPr>
          <w:sz w:val="20"/>
          <w:szCs w:val="20"/>
          <w:u w:val="single"/>
        </w:rPr>
      </w:pPr>
      <w:r>
        <w:rPr>
          <w:sz w:val="20"/>
          <w:szCs w:val="20"/>
          <w:u w:val="single"/>
        </w:rPr>
        <w:t>L’exécution :</w:t>
      </w:r>
    </w:p>
    <w:p w14:paraId="318DC1C4" w14:textId="77777777" w:rsidR="003F584E" w:rsidRPr="005E268E" w:rsidRDefault="00A24B95">
      <w:pPr>
        <w:numPr>
          <w:ilvl w:val="0"/>
          <w:numId w:val="3"/>
        </w:numPr>
        <w:spacing w:before="120"/>
        <w:jc w:val="both"/>
        <w:rPr>
          <w:sz w:val="20"/>
          <w:szCs w:val="20"/>
          <w:highlight w:val="lightGray"/>
        </w:rPr>
      </w:pPr>
      <w:r w:rsidRPr="005E268E">
        <w:rPr>
          <w:sz w:val="20"/>
          <w:szCs w:val="20"/>
          <w:highlight w:val="lightGray"/>
        </w:rPr>
        <w:t>des débranchements et branchement d’Hydro-Québec;</w:t>
      </w:r>
    </w:p>
    <w:p w14:paraId="264F53F2" w14:textId="77777777" w:rsidR="003F584E" w:rsidRPr="005E268E" w:rsidRDefault="00A24B95">
      <w:pPr>
        <w:numPr>
          <w:ilvl w:val="0"/>
          <w:numId w:val="3"/>
        </w:numPr>
        <w:jc w:val="both"/>
        <w:rPr>
          <w:sz w:val="20"/>
          <w:szCs w:val="20"/>
          <w:highlight w:val="lightGray"/>
        </w:rPr>
      </w:pPr>
      <w:r w:rsidRPr="005E268E">
        <w:rPr>
          <w:sz w:val="20"/>
          <w:szCs w:val="20"/>
          <w:highlight w:val="lightGray"/>
        </w:rPr>
        <w:t>des vérifications électrotechniques;</w:t>
      </w:r>
    </w:p>
    <w:p w14:paraId="4C54394A" w14:textId="77777777" w:rsidR="003F584E" w:rsidRPr="005E268E" w:rsidRDefault="00A24B95">
      <w:pPr>
        <w:numPr>
          <w:ilvl w:val="0"/>
          <w:numId w:val="7"/>
        </w:numPr>
        <w:jc w:val="both"/>
        <w:rPr>
          <w:sz w:val="20"/>
          <w:szCs w:val="20"/>
          <w:highlight w:val="lightGray"/>
        </w:rPr>
      </w:pPr>
      <w:r w:rsidRPr="005E268E">
        <w:rPr>
          <w:sz w:val="20"/>
          <w:szCs w:val="20"/>
          <w:highlight w:val="lightGray"/>
        </w:rPr>
        <w:t>de la réutilisation des nœuds intelligents;</w:t>
      </w:r>
    </w:p>
    <w:p w14:paraId="5626A592" w14:textId="77777777" w:rsidR="003F584E" w:rsidRPr="005E268E" w:rsidRDefault="00A24B95">
      <w:pPr>
        <w:numPr>
          <w:ilvl w:val="0"/>
          <w:numId w:val="7"/>
        </w:numPr>
        <w:jc w:val="both"/>
        <w:rPr>
          <w:sz w:val="20"/>
          <w:szCs w:val="20"/>
          <w:highlight w:val="lightGray"/>
        </w:rPr>
      </w:pPr>
      <w:r w:rsidRPr="005E268E">
        <w:rPr>
          <w:sz w:val="20"/>
          <w:szCs w:val="20"/>
          <w:highlight w:val="lightGray"/>
        </w:rPr>
        <w:t>des raccordements sur fûts existants;</w:t>
      </w:r>
    </w:p>
    <w:p w14:paraId="23AABC24" w14:textId="77777777" w:rsidR="003F584E" w:rsidRPr="005E268E" w:rsidRDefault="00A24B95">
      <w:pPr>
        <w:numPr>
          <w:ilvl w:val="0"/>
          <w:numId w:val="7"/>
        </w:numPr>
        <w:jc w:val="both"/>
        <w:rPr>
          <w:sz w:val="20"/>
          <w:szCs w:val="20"/>
          <w:highlight w:val="lightGray"/>
        </w:rPr>
      </w:pPr>
      <w:r w:rsidRPr="005E268E">
        <w:rPr>
          <w:sz w:val="20"/>
          <w:szCs w:val="20"/>
          <w:highlight w:val="lightGray"/>
        </w:rPr>
        <w:t>de la protection des bases;</w:t>
      </w:r>
    </w:p>
    <w:p w14:paraId="68006C58" w14:textId="77777777" w:rsidR="003F584E" w:rsidRPr="005E268E" w:rsidRDefault="00A24B95">
      <w:pPr>
        <w:numPr>
          <w:ilvl w:val="0"/>
          <w:numId w:val="3"/>
        </w:numPr>
        <w:jc w:val="both"/>
        <w:rPr>
          <w:sz w:val="20"/>
          <w:szCs w:val="20"/>
          <w:highlight w:val="lightGray"/>
        </w:rPr>
      </w:pPr>
      <w:r w:rsidRPr="005E268E">
        <w:rPr>
          <w:sz w:val="20"/>
          <w:szCs w:val="20"/>
          <w:highlight w:val="lightGray"/>
        </w:rPr>
        <w:t>de la mise en opération;</w:t>
      </w:r>
    </w:p>
    <w:p w14:paraId="73495FCE" w14:textId="77777777" w:rsidR="003F584E" w:rsidRPr="005E268E" w:rsidRDefault="00A24B95">
      <w:pPr>
        <w:numPr>
          <w:ilvl w:val="0"/>
          <w:numId w:val="3"/>
        </w:numPr>
        <w:jc w:val="both"/>
        <w:rPr>
          <w:sz w:val="20"/>
          <w:szCs w:val="20"/>
          <w:highlight w:val="lightGray"/>
        </w:rPr>
      </w:pPr>
      <w:r w:rsidRPr="005E268E">
        <w:rPr>
          <w:sz w:val="20"/>
          <w:szCs w:val="20"/>
          <w:highlight w:val="lightGray"/>
        </w:rPr>
        <w:t>de l’enlèvement et la récupération des équipements existants : fûts, consoles, luminaires, câbles, coffrets de contrôle;</w:t>
      </w:r>
    </w:p>
    <w:p w14:paraId="60ED5AFE" w14:textId="77777777" w:rsidR="003F584E" w:rsidRPr="005E268E" w:rsidRDefault="00A24B95">
      <w:pPr>
        <w:numPr>
          <w:ilvl w:val="0"/>
          <w:numId w:val="3"/>
        </w:numPr>
        <w:spacing w:after="200"/>
        <w:jc w:val="both"/>
        <w:rPr>
          <w:sz w:val="20"/>
          <w:szCs w:val="20"/>
          <w:highlight w:val="lightGray"/>
        </w:rPr>
      </w:pPr>
      <w:r w:rsidRPr="005E268E">
        <w:rPr>
          <w:sz w:val="20"/>
          <w:szCs w:val="20"/>
          <w:highlight w:val="lightGray"/>
        </w:rPr>
        <w:t>de la livraison en bon état de tous les équipements récupérés, incluant les câbles existants enlevés et non-réutilisés à l’atelier municipal ainsi que les protecteurs de base à la CSEM.</w:t>
      </w:r>
    </w:p>
    <w:p w14:paraId="0CC8B78A" w14:textId="77777777" w:rsidR="003F584E" w:rsidRDefault="00A24B95">
      <w:pPr>
        <w:spacing w:before="120" w:after="200"/>
        <w:ind w:left="992"/>
        <w:jc w:val="both"/>
        <w:rPr>
          <w:sz w:val="20"/>
          <w:szCs w:val="20"/>
          <w:u w:val="single"/>
        </w:rPr>
      </w:pPr>
      <w:r>
        <w:rPr>
          <w:sz w:val="20"/>
          <w:szCs w:val="20"/>
          <w:u w:val="single"/>
        </w:rPr>
        <w:t>La conception et la réalisation :</w:t>
      </w:r>
    </w:p>
    <w:p w14:paraId="0B35E6E1" w14:textId="77777777" w:rsidR="003F584E" w:rsidRPr="005E268E" w:rsidRDefault="00A24B95">
      <w:pPr>
        <w:numPr>
          <w:ilvl w:val="0"/>
          <w:numId w:val="25"/>
        </w:numPr>
        <w:spacing w:before="120" w:after="200"/>
        <w:jc w:val="both"/>
        <w:rPr>
          <w:sz w:val="20"/>
          <w:szCs w:val="20"/>
          <w:highlight w:val="lightGray"/>
        </w:rPr>
      </w:pPr>
      <w:r w:rsidRPr="005E268E">
        <w:rPr>
          <w:sz w:val="20"/>
          <w:szCs w:val="20"/>
          <w:highlight w:val="lightGray"/>
        </w:rPr>
        <w:t>du maintien de l’éclairage temporaire durant les travaux de toutes les disciplines.</w:t>
      </w:r>
    </w:p>
    <w:p w14:paraId="2DE6ECA1" w14:textId="77777777" w:rsidR="003F584E" w:rsidRDefault="00A24B95" w:rsidP="005D2744">
      <w:pPr>
        <w:spacing w:before="120" w:after="200"/>
        <w:ind w:left="992"/>
        <w:jc w:val="both"/>
        <w:rPr>
          <w:b/>
          <w:sz w:val="20"/>
          <w:szCs w:val="20"/>
        </w:rPr>
      </w:pPr>
      <w:r>
        <w:rPr>
          <w:b/>
          <w:sz w:val="20"/>
          <w:szCs w:val="20"/>
        </w:rPr>
        <w:lastRenderedPageBreak/>
        <w:t>Les travaux suivants sont exclus de l’envergure des travaux en électricité :</w:t>
      </w:r>
    </w:p>
    <w:p w14:paraId="0F109A62" w14:textId="77777777" w:rsidR="003F584E" w:rsidRDefault="00A24B95" w:rsidP="005D2744">
      <w:pPr>
        <w:numPr>
          <w:ilvl w:val="0"/>
          <w:numId w:val="9"/>
        </w:numPr>
        <w:spacing w:before="120" w:after="200"/>
        <w:ind w:left="1410"/>
        <w:jc w:val="both"/>
        <w:rPr>
          <w:sz w:val="20"/>
          <w:szCs w:val="20"/>
        </w:rPr>
      </w:pPr>
      <w:r>
        <w:rPr>
          <w:sz w:val="20"/>
          <w:szCs w:val="20"/>
        </w:rPr>
        <w:t xml:space="preserve">La fourniture et installation des massifs de conduits souterrains pour le système d’éclairage voir le devis </w:t>
      </w:r>
      <w:r w:rsidRPr="005E268E">
        <w:rPr>
          <w:sz w:val="20"/>
          <w:szCs w:val="20"/>
          <w:highlight w:val="lightGray"/>
        </w:rPr>
        <w:t>DTSI - V</w:t>
      </w:r>
      <w:r>
        <w:rPr>
          <w:sz w:val="20"/>
          <w:szCs w:val="20"/>
        </w:rPr>
        <w:t xml:space="preserve"> ou </w:t>
      </w:r>
      <w:r w:rsidRPr="005E268E">
        <w:rPr>
          <w:sz w:val="20"/>
          <w:szCs w:val="20"/>
          <w:highlight w:val="lightGray"/>
        </w:rPr>
        <w:t>DTSI – W</w:t>
      </w:r>
      <w:r>
        <w:rPr>
          <w:sz w:val="20"/>
          <w:szCs w:val="20"/>
        </w:rPr>
        <w:t>.</w:t>
      </w:r>
    </w:p>
    <w:p w14:paraId="0AFF566E" w14:textId="77777777" w:rsidR="003F584E" w:rsidRDefault="00A24B95" w:rsidP="005D2744">
      <w:pPr>
        <w:spacing w:before="120" w:after="200"/>
        <w:ind w:left="992"/>
        <w:jc w:val="both"/>
        <w:rPr>
          <w:b/>
          <w:sz w:val="20"/>
          <w:szCs w:val="20"/>
        </w:rPr>
      </w:pPr>
      <w:r w:rsidRPr="005E268E">
        <w:rPr>
          <w:b/>
          <w:sz w:val="20"/>
          <w:szCs w:val="20"/>
          <w:highlight w:val="yellow"/>
        </w:rPr>
        <w:t>OU</w:t>
      </w:r>
    </w:p>
    <w:p w14:paraId="00A36F9D" w14:textId="77777777" w:rsidR="003F584E" w:rsidRDefault="00A24B95" w:rsidP="005D2744">
      <w:pPr>
        <w:numPr>
          <w:ilvl w:val="0"/>
          <w:numId w:val="26"/>
        </w:numPr>
        <w:spacing w:before="120" w:after="200"/>
        <w:ind w:left="1410"/>
        <w:jc w:val="both"/>
        <w:rPr>
          <w:sz w:val="20"/>
          <w:szCs w:val="20"/>
        </w:rPr>
      </w:pPr>
      <w:r>
        <w:rPr>
          <w:sz w:val="20"/>
          <w:szCs w:val="20"/>
        </w:rPr>
        <w:t xml:space="preserve">Voir la description de l’envergure des travaux au plan </w:t>
      </w:r>
      <w:r w:rsidRPr="005E268E">
        <w:rPr>
          <w:sz w:val="20"/>
          <w:szCs w:val="20"/>
          <w:highlight w:val="lightGray"/>
        </w:rPr>
        <w:t>(préciser le nom et le numéro)</w:t>
      </w:r>
      <w:r>
        <w:rPr>
          <w:sz w:val="20"/>
          <w:szCs w:val="20"/>
        </w:rPr>
        <w:t>.</w:t>
      </w:r>
    </w:p>
    <w:p w14:paraId="18FD8F9D" w14:textId="77777777" w:rsidR="003F584E" w:rsidRDefault="003F584E">
      <w:pPr>
        <w:pBdr>
          <w:top w:val="nil"/>
          <w:left w:val="nil"/>
          <w:bottom w:val="nil"/>
          <w:right w:val="nil"/>
          <w:between w:val="nil"/>
        </w:pBdr>
        <w:tabs>
          <w:tab w:val="left" w:pos="990"/>
        </w:tabs>
        <w:spacing w:before="120" w:after="200"/>
        <w:jc w:val="both"/>
        <w:rPr>
          <w:sz w:val="20"/>
          <w:szCs w:val="20"/>
          <w:highlight w:val="yellow"/>
        </w:rPr>
        <w:sectPr w:rsidR="003F584E">
          <w:headerReference w:type="default" r:id="rId23"/>
          <w:footerReference w:type="default" r:id="rId24"/>
          <w:pgSz w:w="12240" w:h="15840"/>
          <w:pgMar w:top="1440" w:right="1440" w:bottom="1440" w:left="1440" w:header="720" w:footer="720" w:gutter="0"/>
          <w:cols w:space="720"/>
        </w:sectPr>
      </w:pPr>
    </w:p>
    <w:p w14:paraId="527B28A4" w14:textId="1DC918B9" w:rsidR="003F584E" w:rsidRDefault="00A24B95" w:rsidP="00A350B2">
      <w:pPr>
        <w:pStyle w:val="Titre1"/>
      </w:pPr>
      <w:bookmarkStart w:id="3" w:name="_Toc147915633"/>
      <w:r>
        <w:lastRenderedPageBreak/>
        <w:t>LOIS, RÈGLEMENTS, NORMES ET RÉFÉRENCES</w:t>
      </w:r>
      <w:bookmarkEnd w:id="3"/>
    </w:p>
    <w:p w14:paraId="59D3002B" w14:textId="77777777" w:rsidR="003F584E" w:rsidRPr="005E268E" w:rsidRDefault="00A24B95" w:rsidP="005D2744">
      <w:pPr>
        <w:pBdr>
          <w:top w:val="nil"/>
          <w:left w:val="nil"/>
          <w:bottom w:val="nil"/>
          <w:right w:val="nil"/>
          <w:between w:val="nil"/>
        </w:pBdr>
        <w:tabs>
          <w:tab w:val="left" w:pos="990"/>
        </w:tabs>
        <w:spacing w:before="120" w:after="200"/>
        <w:ind w:left="992"/>
        <w:jc w:val="both"/>
        <w:rPr>
          <w:sz w:val="20"/>
          <w:szCs w:val="20"/>
          <w:highlight w:val="lightGray"/>
        </w:rPr>
      </w:pPr>
      <w:r w:rsidRPr="005E268E">
        <w:rPr>
          <w:sz w:val="20"/>
          <w:szCs w:val="20"/>
          <w:highlight w:val="lightGray"/>
        </w:rPr>
        <w:t>Ajout des normes suivantes :</w:t>
      </w:r>
    </w:p>
    <w:p w14:paraId="0EBA5907" w14:textId="77777777" w:rsidR="003F584E" w:rsidRPr="005E268E" w:rsidRDefault="00A24B95" w:rsidP="005D2744">
      <w:pPr>
        <w:pBdr>
          <w:top w:val="nil"/>
          <w:left w:val="nil"/>
          <w:bottom w:val="nil"/>
          <w:right w:val="nil"/>
          <w:between w:val="nil"/>
        </w:pBdr>
        <w:tabs>
          <w:tab w:val="left" w:pos="990"/>
        </w:tabs>
        <w:spacing w:before="120" w:after="200"/>
        <w:ind w:left="992"/>
        <w:jc w:val="both"/>
        <w:rPr>
          <w:b/>
          <w:sz w:val="20"/>
          <w:szCs w:val="20"/>
          <w:highlight w:val="lightGray"/>
        </w:rPr>
      </w:pPr>
      <w:r w:rsidRPr="005E268E">
        <w:rPr>
          <w:b/>
          <w:sz w:val="20"/>
          <w:szCs w:val="20"/>
          <w:highlight w:val="lightGray"/>
        </w:rPr>
        <w:t>Canadian standard association (Association canadienne de normalisation CSA)</w:t>
      </w:r>
    </w:p>
    <w:p w14:paraId="1DF60822" w14:textId="77777777" w:rsidR="003F584E" w:rsidRPr="005E268E" w:rsidRDefault="00A24B95" w:rsidP="005D2744">
      <w:pPr>
        <w:numPr>
          <w:ilvl w:val="0"/>
          <w:numId w:val="23"/>
        </w:numPr>
        <w:pBdr>
          <w:top w:val="nil"/>
          <w:left w:val="nil"/>
          <w:bottom w:val="nil"/>
          <w:right w:val="nil"/>
          <w:between w:val="nil"/>
        </w:pBdr>
        <w:tabs>
          <w:tab w:val="left" w:pos="990"/>
        </w:tabs>
        <w:spacing w:before="120" w:after="200"/>
        <w:jc w:val="both"/>
        <w:rPr>
          <w:sz w:val="20"/>
          <w:szCs w:val="20"/>
          <w:highlight w:val="lightGray"/>
        </w:rPr>
      </w:pPr>
      <w:r w:rsidRPr="005E268E">
        <w:rPr>
          <w:sz w:val="20"/>
          <w:szCs w:val="20"/>
          <w:highlight w:val="lightGray"/>
        </w:rPr>
        <w:t>CSA C22.AA</w:t>
      </w:r>
      <w:r w:rsidRPr="005E268E">
        <w:rPr>
          <w:sz w:val="20"/>
          <w:szCs w:val="20"/>
          <w:highlight w:val="lightGray"/>
        </w:rPr>
        <w:tab/>
        <w:t xml:space="preserve">Code ... </w:t>
      </w:r>
    </w:p>
    <w:p w14:paraId="02A2C8BD" w14:textId="77777777" w:rsidR="003F584E" w:rsidRPr="005E268E" w:rsidRDefault="00A24B95" w:rsidP="005D2744">
      <w:pPr>
        <w:numPr>
          <w:ilvl w:val="0"/>
          <w:numId w:val="23"/>
        </w:numPr>
        <w:pBdr>
          <w:top w:val="nil"/>
          <w:left w:val="nil"/>
          <w:bottom w:val="nil"/>
          <w:right w:val="nil"/>
          <w:between w:val="nil"/>
        </w:pBdr>
        <w:tabs>
          <w:tab w:val="left" w:pos="990"/>
        </w:tabs>
        <w:spacing w:before="120" w:after="200"/>
        <w:jc w:val="both"/>
        <w:rPr>
          <w:sz w:val="20"/>
          <w:szCs w:val="20"/>
          <w:highlight w:val="lightGray"/>
        </w:rPr>
      </w:pPr>
      <w:r w:rsidRPr="005E268E">
        <w:rPr>
          <w:sz w:val="20"/>
          <w:szCs w:val="20"/>
          <w:highlight w:val="lightGray"/>
        </w:rPr>
        <w:t>CAN3-CXXX</w:t>
      </w:r>
      <w:r w:rsidRPr="005E268E">
        <w:rPr>
          <w:sz w:val="20"/>
          <w:szCs w:val="20"/>
          <w:highlight w:val="lightGray"/>
        </w:rPr>
        <w:tab/>
        <w:t>Tensions recommandées .....</w:t>
      </w:r>
    </w:p>
    <w:p w14:paraId="39FB999B" w14:textId="77777777" w:rsidR="003F584E" w:rsidRPr="005E268E" w:rsidRDefault="00A24B95" w:rsidP="005D2744">
      <w:pPr>
        <w:pBdr>
          <w:top w:val="nil"/>
          <w:left w:val="nil"/>
          <w:bottom w:val="nil"/>
          <w:right w:val="nil"/>
          <w:between w:val="nil"/>
        </w:pBdr>
        <w:tabs>
          <w:tab w:val="left" w:pos="990"/>
        </w:tabs>
        <w:spacing w:before="120" w:after="200"/>
        <w:ind w:left="992"/>
        <w:jc w:val="both"/>
        <w:rPr>
          <w:sz w:val="20"/>
          <w:szCs w:val="20"/>
          <w:highlight w:val="lightGray"/>
        </w:rPr>
      </w:pPr>
      <w:r w:rsidRPr="005E268E">
        <w:rPr>
          <w:sz w:val="20"/>
          <w:szCs w:val="20"/>
          <w:highlight w:val="lightGray"/>
        </w:rPr>
        <w:t>Remplacer la norme XXXX par :</w:t>
      </w:r>
    </w:p>
    <w:p w14:paraId="0440A9D4" w14:textId="77777777" w:rsidR="003F584E" w:rsidRPr="005E268E" w:rsidRDefault="00A24B95" w:rsidP="005D2744">
      <w:pPr>
        <w:pBdr>
          <w:top w:val="nil"/>
          <w:left w:val="nil"/>
          <w:bottom w:val="nil"/>
          <w:right w:val="nil"/>
          <w:between w:val="nil"/>
        </w:pBdr>
        <w:tabs>
          <w:tab w:val="left" w:pos="990"/>
        </w:tabs>
        <w:spacing w:before="120" w:after="200"/>
        <w:ind w:left="992"/>
        <w:jc w:val="both"/>
        <w:rPr>
          <w:b/>
          <w:sz w:val="20"/>
          <w:szCs w:val="20"/>
          <w:highlight w:val="lightGray"/>
          <w:lang w:val="en-US"/>
        </w:rPr>
      </w:pPr>
      <w:r w:rsidRPr="005E268E">
        <w:rPr>
          <w:b/>
          <w:sz w:val="20"/>
          <w:szCs w:val="20"/>
          <w:highlight w:val="lightGray"/>
          <w:lang w:val="en-US"/>
        </w:rPr>
        <w:t>American National Standards Institute (ANSI)</w:t>
      </w:r>
    </w:p>
    <w:p w14:paraId="3FBFDE51" w14:textId="77777777" w:rsidR="003F584E" w:rsidRPr="005E268E" w:rsidRDefault="00A24B95" w:rsidP="005D2744">
      <w:pPr>
        <w:numPr>
          <w:ilvl w:val="0"/>
          <w:numId w:val="4"/>
        </w:numPr>
        <w:pBdr>
          <w:top w:val="nil"/>
          <w:left w:val="nil"/>
          <w:bottom w:val="nil"/>
          <w:right w:val="nil"/>
          <w:between w:val="nil"/>
        </w:pBdr>
        <w:tabs>
          <w:tab w:val="left" w:pos="990"/>
        </w:tabs>
        <w:spacing w:before="120" w:after="200"/>
        <w:jc w:val="both"/>
        <w:rPr>
          <w:sz w:val="20"/>
          <w:szCs w:val="20"/>
          <w:highlight w:val="lightGray"/>
        </w:rPr>
      </w:pPr>
      <w:r w:rsidRPr="005E268E">
        <w:rPr>
          <w:sz w:val="20"/>
          <w:szCs w:val="20"/>
          <w:highlight w:val="lightGray"/>
        </w:rPr>
        <w:t>ANSI CWWW</w:t>
      </w:r>
      <w:r w:rsidRPr="005E268E">
        <w:rPr>
          <w:sz w:val="20"/>
          <w:szCs w:val="20"/>
          <w:highlight w:val="lightGray"/>
        </w:rPr>
        <w:tab/>
        <w:t xml:space="preserve">.... </w:t>
      </w:r>
    </w:p>
    <w:p w14:paraId="3EC09B06" w14:textId="77777777" w:rsidR="003F584E" w:rsidRDefault="00A24B95" w:rsidP="005D2744">
      <w:pPr>
        <w:pBdr>
          <w:top w:val="nil"/>
          <w:left w:val="nil"/>
          <w:bottom w:val="nil"/>
          <w:right w:val="nil"/>
          <w:between w:val="nil"/>
        </w:pBdr>
        <w:tabs>
          <w:tab w:val="left" w:pos="990"/>
        </w:tabs>
        <w:spacing w:before="120" w:after="200"/>
        <w:ind w:left="992"/>
        <w:jc w:val="both"/>
        <w:rPr>
          <w:sz w:val="20"/>
          <w:szCs w:val="20"/>
        </w:rPr>
      </w:pPr>
      <w:r w:rsidRPr="005E268E">
        <w:rPr>
          <w:sz w:val="20"/>
          <w:szCs w:val="20"/>
          <w:highlight w:val="yellow"/>
        </w:rPr>
        <w:t>ou</w:t>
      </w:r>
      <w:r>
        <w:rPr>
          <w:sz w:val="20"/>
          <w:szCs w:val="20"/>
        </w:rPr>
        <w:t xml:space="preserve"> </w:t>
      </w:r>
    </w:p>
    <w:p w14:paraId="7E080799" w14:textId="77777777" w:rsidR="003F584E" w:rsidRDefault="00A24B95" w:rsidP="005D2744">
      <w:pPr>
        <w:pBdr>
          <w:top w:val="nil"/>
          <w:left w:val="nil"/>
          <w:bottom w:val="nil"/>
          <w:right w:val="nil"/>
          <w:between w:val="nil"/>
        </w:pBdr>
        <w:tabs>
          <w:tab w:val="left" w:pos="990"/>
        </w:tabs>
        <w:spacing w:before="120" w:after="200"/>
        <w:ind w:left="992"/>
        <w:jc w:val="both"/>
        <w:rPr>
          <w:sz w:val="20"/>
          <w:szCs w:val="20"/>
        </w:rPr>
        <w:sectPr w:rsidR="003F584E">
          <w:headerReference w:type="default" r:id="rId25"/>
          <w:pgSz w:w="12240" w:h="15840"/>
          <w:pgMar w:top="1440" w:right="1440" w:bottom="1440" w:left="1440" w:header="720" w:footer="720" w:gutter="0"/>
          <w:cols w:space="720"/>
        </w:sectPr>
      </w:pPr>
      <w:r>
        <w:rPr>
          <w:sz w:val="20"/>
          <w:szCs w:val="20"/>
        </w:rPr>
        <w:t>Aucune exigence complémentaire.</w:t>
      </w:r>
    </w:p>
    <w:p w14:paraId="1518714B" w14:textId="3DF58EB9" w:rsidR="003F584E" w:rsidRDefault="00A24B95" w:rsidP="00A350B2">
      <w:pPr>
        <w:pStyle w:val="Titre1"/>
      </w:pPr>
      <w:bookmarkStart w:id="4" w:name="_Toc147915634"/>
      <w:r>
        <w:lastRenderedPageBreak/>
        <w:t>DÉFINITIONS</w:t>
      </w:r>
      <w:bookmarkEnd w:id="4"/>
    </w:p>
    <w:p w14:paraId="65BF15B2" w14:textId="77777777" w:rsidR="003F584E" w:rsidRDefault="00A24B95">
      <w:pPr>
        <w:pBdr>
          <w:top w:val="nil"/>
          <w:left w:val="nil"/>
          <w:bottom w:val="nil"/>
          <w:right w:val="nil"/>
          <w:between w:val="nil"/>
        </w:pBdr>
        <w:tabs>
          <w:tab w:val="left" w:pos="990"/>
        </w:tabs>
        <w:spacing w:before="120" w:after="200"/>
        <w:ind w:left="992"/>
        <w:jc w:val="both"/>
        <w:rPr>
          <w:sz w:val="20"/>
          <w:szCs w:val="20"/>
        </w:rPr>
      </w:pPr>
      <w:r>
        <w:rPr>
          <w:sz w:val="20"/>
          <w:szCs w:val="20"/>
        </w:rPr>
        <w:t>Aucune définition complémentaire.</w:t>
      </w:r>
    </w:p>
    <w:p w14:paraId="6EB04A7E" w14:textId="77777777" w:rsidR="003F584E" w:rsidRDefault="003F584E">
      <w:pPr>
        <w:pBdr>
          <w:top w:val="nil"/>
          <w:left w:val="nil"/>
          <w:bottom w:val="nil"/>
          <w:right w:val="nil"/>
          <w:between w:val="nil"/>
        </w:pBdr>
        <w:tabs>
          <w:tab w:val="left" w:pos="990"/>
        </w:tabs>
        <w:spacing w:before="120" w:after="200"/>
        <w:ind w:left="992"/>
        <w:jc w:val="both"/>
        <w:rPr>
          <w:sz w:val="20"/>
          <w:szCs w:val="20"/>
        </w:rPr>
        <w:sectPr w:rsidR="003F584E">
          <w:headerReference w:type="default" r:id="rId26"/>
          <w:pgSz w:w="12240" w:h="15840"/>
          <w:pgMar w:top="1440" w:right="1440" w:bottom="1440" w:left="1440" w:header="720" w:footer="720" w:gutter="0"/>
          <w:cols w:space="720"/>
        </w:sectPr>
      </w:pPr>
    </w:p>
    <w:p w14:paraId="7C26B523" w14:textId="2F9134B9" w:rsidR="003F584E" w:rsidRDefault="00A24B95" w:rsidP="00A350B2">
      <w:pPr>
        <w:pStyle w:val="Titre1"/>
      </w:pPr>
      <w:bookmarkStart w:id="5" w:name="_Toc147915635"/>
      <w:r>
        <w:lastRenderedPageBreak/>
        <w:t>EXIGENCES GÉNÉRALES</w:t>
      </w:r>
      <w:bookmarkEnd w:id="5"/>
    </w:p>
    <w:p w14:paraId="73FFF92C" w14:textId="60437F2D" w:rsidR="003F584E" w:rsidRDefault="00A24B95" w:rsidP="001A7181">
      <w:pPr>
        <w:pStyle w:val="Titre2"/>
      </w:pPr>
      <w:bookmarkStart w:id="6" w:name="_Toc147915636"/>
      <w:r>
        <w:t>GÉNÉRALITÉS</w:t>
      </w:r>
      <w:bookmarkEnd w:id="6"/>
    </w:p>
    <w:p w14:paraId="3E06F7C2" w14:textId="77777777" w:rsidR="003F584E" w:rsidRPr="005E268E" w:rsidRDefault="00A24B95">
      <w:pPr>
        <w:ind w:left="992"/>
        <w:jc w:val="both"/>
        <w:rPr>
          <w:sz w:val="20"/>
          <w:szCs w:val="20"/>
          <w:highlight w:val="yellow"/>
        </w:rPr>
      </w:pPr>
      <w:r w:rsidRPr="005E268E">
        <w:rPr>
          <w:sz w:val="20"/>
          <w:szCs w:val="20"/>
          <w:highlight w:val="yellow"/>
        </w:rPr>
        <w:t>(Projets non intégrés)</w:t>
      </w:r>
    </w:p>
    <w:p w14:paraId="2C5BA12C" w14:textId="77777777" w:rsidR="003F584E" w:rsidRDefault="00A24B95">
      <w:pPr>
        <w:spacing w:before="120" w:after="200"/>
        <w:ind w:left="992"/>
        <w:jc w:val="both"/>
        <w:rPr>
          <w:sz w:val="20"/>
          <w:szCs w:val="20"/>
        </w:rPr>
      </w:pPr>
      <w:r w:rsidRPr="005E268E">
        <w:rPr>
          <w:sz w:val="20"/>
          <w:szCs w:val="20"/>
          <w:highlight w:val="yellow"/>
        </w:rPr>
        <w:t>L’Entrepreneur doit répartir le montant dans les prix unitaires de tous les éléments qui sont installés sur les lampadaires existants et qui n’ont pas un article spécifique au bordereau comme, par exemple, les panneaux de signalisation, les numéros de places de stationnement, les attaches pour les signalisations temporaires ou autres.</w:t>
      </w:r>
    </w:p>
    <w:p w14:paraId="5242EAB4" w14:textId="4DB3B299" w:rsidR="003F584E" w:rsidRDefault="00A24B95" w:rsidP="001A7181">
      <w:pPr>
        <w:pStyle w:val="Titre2"/>
      </w:pPr>
      <w:bookmarkStart w:id="7" w:name="_Toc147915637"/>
      <w:r>
        <w:t>CONCESSION ET THERMOGRAPHIE D’UN PUITS D’ACCÈS DE LA CSEM (ARTICLE 5.8)</w:t>
      </w:r>
      <w:bookmarkEnd w:id="7"/>
    </w:p>
    <w:p w14:paraId="6C32CD6F" w14:textId="77777777" w:rsidR="003F584E" w:rsidRDefault="00A24B95">
      <w:pPr>
        <w:shd w:val="clear" w:color="auto" w:fill="FFFFFF"/>
        <w:spacing w:before="120" w:after="200" w:line="240" w:lineRule="auto"/>
        <w:ind w:left="992"/>
        <w:jc w:val="both"/>
        <w:rPr>
          <w:sz w:val="20"/>
          <w:szCs w:val="20"/>
        </w:rPr>
      </w:pPr>
      <w:r>
        <w:rPr>
          <w:sz w:val="20"/>
          <w:szCs w:val="20"/>
        </w:rPr>
        <w:t xml:space="preserve">L’Entrepreneur est responsable de toutes les interventions et/ou coordination avec la CSEM. </w:t>
      </w:r>
    </w:p>
    <w:p w14:paraId="7400178D" w14:textId="77777777" w:rsidR="003F584E" w:rsidRDefault="00A24B95">
      <w:pPr>
        <w:shd w:val="clear" w:color="auto" w:fill="FFFFFF"/>
        <w:spacing w:before="120" w:after="200" w:line="240" w:lineRule="auto"/>
        <w:ind w:left="992"/>
        <w:jc w:val="both"/>
        <w:rPr>
          <w:sz w:val="20"/>
          <w:szCs w:val="20"/>
        </w:rPr>
      </w:pPr>
      <w:r>
        <w:rPr>
          <w:sz w:val="20"/>
          <w:szCs w:val="20"/>
        </w:rPr>
        <w:t>Les numéros des puits d’accès de la CSEM où une intervention est requise pour les travaux d’éclairage sont indiqués au plan.</w:t>
      </w:r>
    </w:p>
    <w:p w14:paraId="429482B8" w14:textId="77777777" w:rsidR="003F584E" w:rsidRDefault="00A24B95">
      <w:pPr>
        <w:shd w:val="clear" w:color="auto" w:fill="FFFFFF"/>
        <w:spacing w:before="120" w:after="200" w:line="240" w:lineRule="auto"/>
        <w:ind w:left="992"/>
        <w:jc w:val="both"/>
        <w:rPr>
          <w:color w:val="222222"/>
          <w:sz w:val="20"/>
          <w:szCs w:val="20"/>
        </w:rPr>
      </w:pPr>
      <w:r>
        <w:rPr>
          <w:sz w:val="20"/>
          <w:szCs w:val="20"/>
        </w:rPr>
        <w:t xml:space="preserve">Prendre note que cette liste est non-exhaustive. Le chemin du câble existant peut être différent de celui illustré au plan, l'Entrepreneur doit tenir compte de l'ensemble des puits d'accès prévue dans la zone des travaux.  De plus, durant les travaux le parcours de câble pourrait être modifié selon les contraintes du chantier. </w:t>
      </w:r>
    </w:p>
    <w:p w14:paraId="5667A87B" w14:textId="39DFD215" w:rsidR="003F584E" w:rsidRDefault="00A24B95" w:rsidP="001A7181">
      <w:pPr>
        <w:pStyle w:val="Titre2"/>
      </w:pPr>
      <w:bookmarkStart w:id="8" w:name="_Toc147915638"/>
      <w:r>
        <w:t>PANNEAUX DE SIGNALISATION</w:t>
      </w:r>
      <w:bookmarkEnd w:id="8"/>
    </w:p>
    <w:p w14:paraId="61B75624" w14:textId="77777777" w:rsidR="003F584E" w:rsidRDefault="00A24B95">
      <w:pPr>
        <w:spacing w:before="120" w:after="200" w:line="240" w:lineRule="auto"/>
        <w:ind w:left="992"/>
        <w:jc w:val="both"/>
        <w:rPr>
          <w:sz w:val="20"/>
          <w:szCs w:val="20"/>
        </w:rPr>
      </w:pPr>
      <w:r>
        <w:rPr>
          <w:sz w:val="20"/>
          <w:szCs w:val="20"/>
        </w:rPr>
        <w:t xml:space="preserve">Les panneaux de signalisation qui ont été retirés du mobilier d’éclairage doivent être livrés à </w:t>
      </w:r>
      <w:r w:rsidRPr="005E268E">
        <w:rPr>
          <w:sz w:val="20"/>
          <w:szCs w:val="20"/>
          <w:highlight w:val="lightGray"/>
        </w:rPr>
        <w:t xml:space="preserve">l’Entrepreneur général. </w:t>
      </w:r>
      <w:r w:rsidRPr="005E268E">
        <w:rPr>
          <w:b/>
          <w:sz w:val="20"/>
          <w:szCs w:val="20"/>
          <w:highlight w:val="lightGray"/>
        </w:rPr>
        <w:t>(ou à la Ville)</w:t>
      </w:r>
    </w:p>
    <w:p w14:paraId="51708CA7" w14:textId="36A1CCF4" w:rsidR="003F584E" w:rsidRDefault="00A24B95" w:rsidP="001A7181">
      <w:pPr>
        <w:pStyle w:val="Titre2"/>
      </w:pPr>
      <w:bookmarkStart w:id="9" w:name="_55w56369m44k" w:colFirst="0" w:colLast="0"/>
      <w:bookmarkStart w:id="10" w:name="_Toc147915639"/>
      <w:bookmarkEnd w:id="9"/>
      <w:r>
        <w:t>DEMANDE D’ÉQUIVALENCE</w:t>
      </w:r>
      <w:bookmarkEnd w:id="10"/>
      <w:r>
        <w:t xml:space="preserve"> </w:t>
      </w:r>
    </w:p>
    <w:p w14:paraId="65D0B9E2" w14:textId="77777777" w:rsidR="003F584E" w:rsidRPr="001A7181" w:rsidRDefault="00A24B95">
      <w:pPr>
        <w:pBdr>
          <w:top w:val="nil"/>
          <w:left w:val="nil"/>
          <w:bottom w:val="nil"/>
          <w:right w:val="nil"/>
          <w:between w:val="nil"/>
        </w:pBdr>
        <w:shd w:val="clear" w:color="auto" w:fill="FFFFFF"/>
        <w:spacing w:before="120" w:after="200" w:line="240" w:lineRule="auto"/>
        <w:ind w:left="992"/>
        <w:jc w:val="both"/>
        <w:rPr>
          <w:sz w:val="20"/>
          <w:szCs w:val="20"/>
        </w:rPr>
      </w:pPr>
      <w:r>
        <w:rPr>
          <w:sz w:val="20"/>
          <w:szCs w:val="20"/>
        </w:rPr>
        <w:t>Cet</w:t>
      </w:r>
      <w:r w:rsidRPr="001A7181">
        <w:rPr>
          <w:sz w:val="20"/>
          <w:szCs w:val="20"/>
        </w:rPr>
        <w:t xml:space="preserve"> article remplace les articles 5.4.1 et 5.4.2 du DTNI-5A.</w:t>
      </w:r>
    </w:p>
    <w:p w14:paraId="1377FD6E" w14:textId="56073D8A" w:rsidR="003F584E" w:rsidRDefault="00A24B95" w:rsidP="009D7A70">
      <w:pPr>
        <w:pStyle w:val="Titre3"/>
      </w:pPr>
      <w:bookmarkStart w:id="11" w:name="_1y810tw" w:colFirst="0" w:colLast="0"/>
      <w:bookmarkStart w:id="12" w:name="_Toc147915640"/>
      <w:bookmarkEnd w:id="11"/>
      <w:r w:rsidRPr="009D7A70">
        <w:t>G</w:t>
      </w:r>
      <w:r w:rsidR="009D7A70">
        <w:t>énéralités</w:t>
      </w:r>
      <w:bookmarkEnd w:id="12"/>
    </w:p>
    <w:p w14:paraId="7D420EC4" w14:textId="77777777" w:rsidR="003F584E" w:rsidRDefault="00A24B95" w:rsidP="00326FA2">
      <w:pPr>
        <w:numPr>
          <w:ilvl w:val="0"/>
          <w:numId w:val="2"/>
        </w:numPr>
        <w:ind w:left="1434" w:hanging="357"/>
        <w:jc w:val="both"/>
        <w:rPr>
          <w:sz w:val="20"/>
          <w:szCs w:val="20"/>
        </w:rPr>
      </w:pPr>
      <w:r>
        <w:rPr>
          <w:sz w:val="20"/>
          <w:szCs w:val="20"/>
        </w:rPr>
        <w:t xml:space="preserve">Cet article complète l’article 2.5 </w:t>
      </w:r>
      <w:r w:rsidRPr="00326FA2">
        <w:rPr>
          <w:b/>
          <w:bCs/>
          <w:sz w:val="20"/>
          <w:szCs w:val="20"/>
        </w:rPr>
        <w:t>CARACTÉRISTIQUES DESCRIPTIVES ET ÉQUIVALENCE</w:t>
      </w:r>
      <w:r w:rsidRPr="00326FA2">
        <w:rPr>
          <w:sz w:val="20"/>
          <w:szCs w:val="20"/>
        </w:rPr>
        <w:t xml:space="preserve"> </w:t>
      </w:r>
      <w:r>
        <w:rPr>
          <w:sz w:val="20"/>
          <w:szCs w:val="20"/>
        </w:rPr>
        <w:t>du Cahier des Instructions aux soumissionnaires.</w:t>
      </w:r>
    </w:p>
    <w:p w14:paraId="6A3D830A" w14:textId="77777777" w:rsidR="003F584E" w:rsidRDefault="00A24B95" w:rsidP="00326FA2">
      <w:pPr>
        <w:numPr>
          <w:ilvl w:val="0"/>
          <w:numId w:val="2"/>
        </w:numPr>
        <w:ind w:left="1434" w:hanging="357"/>
        <w:jc w:val="both"/>
        <w:rPr>
          <w:sz w:val="20"/>
          <w:szCs w:val="20"/>
        </w:rPr>
      </w:pPr>
      <w:r>
        <w:rPr>
          <w:sz w:val="20"/>
          <w:szCs w:val="20"/>
        </w:rPr>
        <w:t xml:space="preserve">Les soumissions sont évaluées en fonction des exigences et matériaux spécifiés aux documents d’appels d’offres. </w:t>
      </w:r>
    </w:p>
    <w:p w14:paraId="54D910FD" w14:textId="77777777" w:rsidR="003F584E" w:rsidRDefault="00A24B95" w:rsidP="00326FA2">
      <w:pPr>
        <w:numPr>
          <w:ilvl w:val="0"/>
          <w:numId w:val="2"/>
        </w:numPr>
        <w:ind w:left="1434" w:hanging="357"/>
        <w:jc w:val="both"/>
        <w:rPr>
          <w:sz w:val="20"/>
          <w:szCs w:val="20"/>
        </w:rPr>
      </w:pPr>
      <w:r>
        <w:rPr>
          <w:sz w:val="20"/>
          <w:szCs w:val="20"/>
        </w:rPr>
        <w:t xml:space="preserve">L’ensemble des documents suivants doivent être fournis dans un même envoi afin que la demande soit considérée.  Seules les demandes complètes seront évaluées, dans le cas contraire, elle sera automatiquement rejetée. </w:t>
      </w:r>
    </w:p>
    <w:p w14:paraId="266DAB81" w14:textId="77777777" w:rsidR="003F584E" w:rsidRDefault="00A24B95" w:rsidP="00326FA2">
      <w:pPr>
        <w:numPr>
          <w:ilvl w:val="0"/>
          <w:numId w:val="14"/>
        </w:numPr>
        <w:ind w:left="1798" w:hanging="380"/>
        <w:jc w:val="both"/>
        <w:rPr>
          <w:sz w:val="20"/>
          <w:szCs w:val="20"/>
        </w:rPr>
      </w:pPr>
      <w:r>
        <w:rPr>
          <w:sz w:val="20"/>
          <w:szCs w:val="20"/>
        </w:rPr>
        <w:t>Raisons de la demande en format texte (pdf), expliquant les avantages de la proposition d’équivalence  et signé par un ingénieur;</w:t>
      </w:r>
    </w:p>
    <w:p w14:paraId="5859356D" w14:textId="77777777" w:rsidR="003F584E" w:rsidRDefault="00A24B95" w:rsidP="00326FA2">
      <w:pPr>
        <w:numPr>
          <w:ilvl w:val="0"/>
          <w:numId w:val="14"/>
        </w:numPr>
        <w:ind w:left="1798" w:hanging="380"/>
        <w:jc w:val="both"/>
        <w:rPr>
          <w:sz w:val="20"/>
          <w:szCs w:val="20"/>
        </w:rPr>
      </w:pPr>
      <w:r>
        <w:rPr>
          <w:sz w:val="20"/>
          <w:szCs w:val="20"/>
        </w:rPr>
        <w:t>Dessins d’atelier et fiches techniques des matériaux proposés selon l’article 5.3 «Dessins d’atelier, Fiches techniques et échantillons à soumettre» pour examen conformément au CCAG, au présent document et au devis technique;</w:t>
      </w:r>
    </w:p>
    <w:p w14:paraId="71636DF6" w14:textId="77777777" w:rsidR="003F584E" w:rsidRDefault="00A24B95" w:rsidP="00326FA2">
      <w:pPr>
        <w:numPr>
          <w:ilvl w:val="0"/>
          <w:numId w:val="14"/>
        </w:numPr>
        <w:ind w:left="1798" w:hanging="380"/>
        <w:jc w:val="both"/>
        <w:rPr>
          <w:sz w:val="20"/>
          <w:szCs w:val="20"/>
        </w:rPr>
      </w:pPr>
      <w:r>
        <w:rPr>
          <w:sz w:val="20"/>
          <w:szCs w:val="20"/>
        </w:rPr>
        <w:t>Essais, homologations et certifications exécutés par un laboratoire indépendant ou reconnu;</w:t>
      </w:r>
    </w:p>
    <w:p w14:paraId="0E7E6EA1" w14:textId="77777777" w:rsidR="003F584E" w:rsidRDefault="00A24B95" w:rsidP="00326FA2">
      <w:pPr>
        <w:numPr>
          <w:ilvl w:val="0"/>
          <w:numId w:val="14"/>
        </w:numPr>
        <w:ind w:left="1798" w:hanging="380"/>
        <w:jc w:val="both"/>
        <w:rPr>
          <w:sz w:val="20"/>
          <w:szCs w:val="20"/>
        </w:rPr>
      </w:pPr>
      <w:r>
        <w:rPr>
          <w:sz w:val="20"/>
          <w:szCs w:val="20"/>
        </w:rPr>
        <w:t>Tout autre renseignement, essai ou rapport requis par le Directeur.</w:t>
      </w:r>
    </w:p>
    <w:p w14:paraId="2366DE7F" w14:textId="77777777" w:rsidR="003F584E" w:rsidRDefault="00A24B95" w:rsidP="00326FA2">
      <w:pPr>
        <w:numPr>
          <w:ilvl w:val="0"/>
          <w:numId w:val="2"/>
        </w:numPr>
        <w:ind w:left="1434" w:hanging="357"/>
        <w:jc w:val="both"/>
        <w:rPr>
          <w:sz w:val="20"/>
          <w:szCs w:val="20"/>
        </w:rPr>
      </w:pPr>
      <w:r>
        <w:rPr>
          <w:sz w:val="20"/>
          <w:szCs w:val="20"/>
        </w:rPr>
        <w:lastRenderedPageBreak/>
        <w:t>Fournir un échantillon de chaque matériau de remplacement proposé sur demande du Directeur.</w:t>
      </w:r>
    </w:p>
    <w:p w14:paraId="0E4AD0DA" w14:textId="648105D1" w:rsidR="003F584E" w:rsidRPr="005D2744" w:rsidRDefault="00A24B95" w:rsidP="00326FA2">
      <w:pPr>
        <w:numPr>
          <w:ilvl w:val="0"/>
          <w:numId w:val="2"/>
        </w:numPr>
        <w:ind w:left="1434" w:hanging="357"/>
        <w:jc w:val="both"/>
        <w:rPr>
          <w:sz w:val="20"/>
          <w:szCs w:val="20"/>
        </w:rPr>
      </w:pPr>
      <w:r>
        <w:rPr>
          <w:sz w:val="20"/>
          <w:szCs w:val="20"/>
        </w:rPr>
        <w:t>Aucune modification ne doit être apportée à d'autres ouvrages ou à d'autres produits en raison de l'utilisation de chacune des solutions de remplacement proposées.</w:t>
      </w:r>
    </w:p>
    <w:p w14:paraId="673AFCFB" w14:textId="5C623D0F" w:rsidR="003F584E" w:rsidRPr="009D7A70" w:rsidRDefault="00A24B95" w:rsidP="009D7A70">
      <w:pPr>
        <w:pStyle w:val="Titre3"/>
      </w:pPr>
      <w:bookmarkStart w:id="13" w:name="_4i7ojhp" w:colFirst="0" w:colLast="0"/>
      <w:bookmarkEnd w:id="13"/>
      <w:r w:rsidRPr="009D7A70">
        <w:tab/>
      </w:r>
      <w:bookmarkStart w:id="14" w:name="_Toc147915641"/>
      <w:r>
        <w:t>L</w:t>
      </w:r>
      <w:r w:rsidR="009D7A70">
        <w:t>uminaires</w:t>
      </w:r>
      <w:bookmarkEnd w:id="14"/>
    </w:p>
    <w:p w14:paraId="5D081574" w14:textId="77777777" w:rsidR="003F584E" w:rsidRDefault="00A24B95" w:rsidP="009D7A70">
      <w:pPr>
        <w:spacing w:before="120" w:after="200"/>
        <w:ind w:left="993"/>
        <w:jc w:val="both"/>
        <w:rPr>
          <w:sz w:val="20"/>
          <w:szCs w:val="20"/>
        </w:rPr>
      </w:pPr>
      <w:r>
        <w:rPr>
          <w:sz w:val="20"/>
          <w:szCs w:val="20"/>
        </w:rPr>
        <w:t>En plus des articles précédents, les demandes d’équivalence pour les luminaires doivent remplir les exigences suivantes :</w:t>
      </w:r>
    </w:p>
    <w:p w14:paraId="1A2BEF0A" w14:textId="77777777" w:rsidR="003F584E" w:rsidRDefault="00A24B95" w:rsidP="00326FA2">
      <w:pPr>
        <w:numPr>
          <w:ilvl w:val="0"/>
          <w:numId w:val="32"/>
        </w:numPr>
        <w:jc w:val="both"/>
        <w:rPr>
          <w:sz w:val="20"/>
          <w:szCs w:val="20"/>
        </w:rPr>
      </w:pPr>
      <w:r>
        <w:rPr>
          <w:sz w:val="20"/>
          <w:szCs w:val="20"/>
        </w:rPr>
        <w:t>Données photométriques déterminées par un laboratoire indépendant ou reconnu pour les luminaires et le rapport d’essais, fichier (.IES);</w:t>
      </w:r>
    </w:p>
    <w:p w14:paraId="227E1BB1" w14:textId="77777777" w:rsidR="003F584E" w:rsidRDefault="00A24B95" w:rsidP="00326FA2">
      <w:pPr>
        <w:numPr>
          <w:ilvl w:val="0"/>
          <w:numId w:val="32"/>
        </w:numPr>
        <w:ind w:left="1434" w:hanging="357"/>
        <w:jc w:val="both"/>
        <w:rPr>
          <w:sz w:val="20"/>
          <w:szCs w:val="20"/>
        </w:rPr>
      </w:pPr>
      <w:r>
        <w:rPr>
          <w:sz w:val="20"/>
          <w:szCs w:val="20"/>
        </w:rPr>
        <w:t>Les demandes de remplacement des luminaires doivent être présentées un pour un, un appareil en équivalence pour un luminaire spécifié dans les documents d’appel d’offres;</w:t>
      </w:r>
    </w:p>
    <w:p w14:paraId="5AF90C99" w14:textId="77777777" w:rsidR="003F584E" w:rsidRDefault="00A24B95" w:rsidP="00326FA2">
      <w:pPr>
        <w:numPr>
          <w:ilvl w:val="0"/>
          <w:numId w:val="32"/>
        </w:numPr>
        <w:ind w:left="1434" w:hanging="357"/>
        <w:jc w:val="both"/>
        <w:rPr>
          <w:sz w:val="20"/>
          <w:szCs w:val="20"/>
        </w:rPr>
      </w:pPr>
      <w:r>
        <w:rPr>
          <w:sz w:val="20"/>
          <w:szCs w:val="20"/>
        </w:rPr>
        <w:t xml:space="preserve">La demande d’équivalence doit couvrir tous les luminaires de même modèle; </w:t>
      </w:r>
    </w:p>
    <w:p w14:paraId="1F65255F" w14:textId="77777777" w:rsidR="003F584E" w:rsidRDefault="00A24B95" w:rsidP="00326FA2">
      <w:pPr>
        <w:numPr>
          <w:ilvl w:val="0"/>
          <w:numId w:val="32"/>
        </w:numPr>
        <w:ind w:left="1434" w:hanging="357"/>
        <w:jc w:val="both"/>
        <w:rPr>
          <w:sz w:val="20"/>
          <w:szCs w:val="20"/>
        </w:rPr>
      </w:pPr>
      <w:r>
        <w:rPr>
          <w:sz w:val="20"/>
          <w:szCs w:val="20"/>
        </w:rPr>
        <w:t>Sur demande, un plan en format CAD peut être transmis par le Directeur selon les modalités du CCAS ainsi que les critères de calculs photométriques;</w:t>
      </w:r>
    </w:p>
    <w:p w14:paraId="0657748C" w14:textId="77777777" w:rsidR="003F584E" w:rsidRDefault="00A24B95" w:rsidP="00326FA2">
      <w:pPr>
        <w:numPr>
          <w:ilvl w:val="0"/>
          <w:numId w:val="32"/>
        </w:numPr>
        <w:ind w:left="1434" w:hanging="357"/>
        <w:jc w:val="both"/>
        <w:rPr>
          <w:sz w:val="20"/>
          <w:szCs w:val="20"/>
        </w:rPr>
      </w:pPr>
      <w:r>
        <w:rPr>
          <w:sz w:val="20"/>
          <w:szCs w:val="20"/>
        </w:rPr>
        <w:t>Les calculs photométriques avec les luminaires proposés en équivalence seront réalisés par le Directeur avec le logiciel AGI32 selon la méthodologie recommandée par le Guide technique conception éclairage de rues;</w:t>
      </w:r>
    </w:p>
    <w:p w14:paraId="641ED9D3" w14:textId="77777777" w:rsidR="003F584E" w:rsidRDefault="00A24B95" w:rsidP="00326FA2">
      <w:pPr>
        <w:numPr>
          <w:ilvl w:val="0"/>
          <w:numId w:val="32"/>
        </w:numPr>
        <w:spacing w:after="200"/>
        <w:ind w:left="1434" w:hanging="357"/>
        <w:jc w:val="both"/>
        <w:rPr>
          <w:sz w:val="20"/>
          <w:szCs w:val="20"/>
        </w:rPr>
      </w:pPr>
      <w:r>
        <w:rPr>
          <w:sz w:val="20"/>
          <w:szCs w:val="20"/>
        </w:rPr>
        <w:t>Si le luminaire proposé en équivalence projette trop de lumière intrusive chez les riverains, un déflecteur côté résidence peut être exigé ou l’appareil peut être refusé.</w:t>
      </w:r>
    </w:p>
    <w:p w14:paraId="0E9771FC" w14:textId="2D8CEB8E" w:rsidR="003F584E" w:rsidRPr="001A7181" w:rsidRDefault="00A24B95" w:rsidP="001A7181">
      <w:pPr>
        <w:pStyle w:val="Titre2"/>
      </w:pPr>
      <w:bookmarkStart w:id="15" w:name="_Toc147915642"/>
      <w:r>
        <w:t>MODULE D’AFFICHAGE LIBRE ET CENDRIER URBAIN</w:t>
      </w:r>
      <w:bookmarkEnd w:id="15"/>
    </w:p>
    <w:p w14:paraId="62FC8D76" w14:textId="1FEFC46A" w:rsidR="003F584E" w:rsidRDefault="00A24B95">
      <w:pPr>
        <w:spacing w:before="120" w:after="200" w:line="240" w:lineRule="auto"/>
        <w:ind w:left="992"/>
        <w:jc w:val="both"/>
        <w:rPr>
          <w:sz w:val="20"/>
          <w:szCs w:val="20"/>
        </w:rPr>
      </w:pPr>
      <w:r w:rsidRPr="005E268E">
        <w:rPr>
          <w:sz w:val="20"/>
          <w:szCs w:val="20"/>
          <w:highlight w:val="lightGray"/>
        </w:rPr>
        <w:t>Les modules d'affichage et cendrier installés sur le mobilier d’éclairage doivent être retirés et entreposés par l’entrepreneur pour la durée des travaux et doivent être réinstallés sur le nouveau mobilier. Aucun article au bordereau n’est prévu, l’entrepreneur doit répartir le montant dans les prix unitaire.</w:t>
      </w:r>
      <w:r>
        <w:rPr>
          <w:sz w:val="20"/>
          <w:szCs w:val="20"/>
        </w:rPr>
        <w:t xml:space="preserve"> </w:t>
      </w:r>
      <w:r w:rsidRPr="005E268E">
        <w:rPr>
          <w:sz w:val="20"/>
          <w:szCs w:val="20"/>
          <w:highlight w:val="yellow"/>
        </w:rPr>
        <w:t>(</w:t>
      </w:r>
      <w:r w:rsidR="005E268E" w:rsidRPr="005E268E">
        <w:rPr>
          <w:sz w:val="20"/>
          <w:szCs w:val="20"/>
          <w:highlight w:val="yellow"/>
        </w:rPr>
        <w:t>à</w:t>
      </w:r>
      <w:r w:rsidRPr="005E268E">
        <w:rPr>
          <w:sz w:val="20"/>
          <w:szCs w:val="20"/>
          <w:highlight w:val="yellow"/>
        </w:rPr>
        <w:t xml:space="preserve"> valider si </w:t>
      </w:r>
      <w:r w:rsidR="005E268E" w:rsidRPr="005E268E">
        <w:rPr>
          <w:sz w:val="20"/>
          <w:szCs w:val="20"/>
          <w:highlight w:val="yellow"/>
        </w:rPr>
        <w:t>ça</w:t>
      </w:r>
      <w:r w:rsidRPr="005E268E">
        <w:rPr>
          <w:sz w:val="20"/>
          <w:szCs w:val="20"/>
          <w:highlight w:val="yellow"/>
        </w:rPr>
        <w:t xml:space="preserve"> doit être payable)</w:t>
      </w:r>
    </w:p>
    <w:p w14:paraId="0DCBDB8F" w14:textId="77777777" w:rsidR="003F584E" w:rsidRDefault="003F584E">
      <w:pPr>
        <w:spacing w:before="120" w:after="200" w:line="240" w:lineRule="auto"/>
        <w:ind w:left="992"/>
        <w:jc w:val="both"/>
        <w:rPr>
          <w:sz w:val="20"/>
          <w:szCs w:val="20"/>
        </w:rPr>
      </w:pPr>
    </w:p>
    <w:p w14:paraId="60B2C1CF" w14:textId="77777777" w:rsidR="003F584E" w:rsidRDefault="003F584E">
      <w:pPr>
        <w:tabs>
          <w:tab w:val="left" w:pos="992"/>
        </w:tabs>
        <w:spacing w:line="240" w:lineRule="auto"/>
        <w:ind w:left="992"/>
        <w:jc w:val="both"/>
        <w:rPr>
          <w:sz w:val="20"/>
          <w:szCs w:val="20"/>
        </w:rPr>
        <w:sectPr w:rsidR="003F584E">
          <w:headerReference w:type="default" r:id="rId27"/>
          <w:pgSz w:w="12240" w:h="15840"/>
          <w:pgMar w:top="1440" w:right="1440" w:bottom="1440" w:left="1440" w:header="720" w:footer="720" w:gutter="0"/>
          <w:cols w:space="720"/>
        </w:sectPr>
      </w:pPr>
    </w:p>
    <w:p w14:paraId="44C1F944" w14:textId="285BD382" w:rsidR="003F584E" w:rsidRDefault="00A24B95" w:rsidP="00A350B2">
      <w:pPr>
        <w:pStyle w:val="Titre1"/>
        <w:rPr>
          <w:sz w:val="22"/>
          <w:szCs w:val="22"/>
        </w:rPr>
      </w:pPr>
      <w:bookmarkStart w:id="16" w:name="_Toc147915643"/>
      <w:r>
        <w:lastRenderedPageBreak/>
        <w:t>MATÉRIAUX</w:t>
      </w:r>
      <w:bookmarkEnd w:id="16"/>
    </w:p>
    <w:p w14:paraId="60848217" w14:textId="77777777" w:rsidR="003F584E" w:rsidRDefault="00A24B95">
      <w:pPr>
        <w:tabs>
          <w:tab w:val="left" w:pos="0"/>
        </w:tabs>
        <w:spacing w:before="120" w:after="200"/>
        <w:ind w:left="992"/>
        <w:jc w:val="both"/>
      </w:pPr>
      <w:r>
        <w:t>Exemples :</w:t>
      </w:r>
    </w:p>
    <w:p w14:paraId="567F84C5" w14:textId="11DF2821" w:rsidR="003F584E" w:rsidRPr="005E268E" w:rsidRDefault="00A24B95" w:rsidP="001A7181">
      <w:pPr>
        <w:pStyle w:val="Titre2"/>
        <w:rPr>
          <w:highlight w:val="lightGray"/>
        </w:rPr>
      </w:pPr>
      <w:bookmarkStart w:id="17" w:name="_Toc147915644"/>
      <w:r w:rsidRPr="005E268E">
        <w:rPr>
          <w:highlight w:val="lightGray"/>
        </w:rPr>
        <w:t>CAISSONS, FÛTS ET CONSOLES EN ACIER GALVANISÉ (ARTICLE 6.9)</w:t>
      </w:r>
      <w:bookmarkEnd w:id="17"/>
    </w:p>
    <w:p w14:paraId="7515604A" w14:textId="77777777" w:rsidR="003F584E" w:rsidRDefault="00A24B95">
      <w:pPr>
        <w:pBdr>
          <w:top w:val="nil"/>
          <w:left w:val="nil"/>
          <w:bottom w:val="nil"/>
          <w:right w:val="nil"/>
          <w:between w:val="nil"/>
        </w:pBdr>
        <w:tabs>
          <w:tab w:val="left" w:pos="990"/>
        </w:tabs>
        <w:spacing w:before="120" w:after="200"/>
        <w:ind w:left="992"/>
        <w:jc w:val="both"/>
        <w:rPr>
          <w:sz w:val="20"/>
          <w:szCs w:val="20"/>
        </w:rPr>
      </w:pPr>
      <w:r w:rsidRPr="005E268E">
        <w:rPr>
          <w:sz w:val="20"/>
          <w:szCs w:val="20"/>
          <w:highlight w:val="lightGray"/>
        </w:rPr>
        <w:t>Les dessins numérotés DNI-6M mentionnés au plan et au bordereau sont disponibles sur le site</w:t>
      </w:r>
      <w:r>
        <w:rPr>
          <w:sz w:val="20"/>
          <w:szCs w:val="20"/>
        </w:rPr>
        <w:t xml:space="preserve"> </w:t>
      </w:r>
      <w:hyperlink r:id="rId28">
        <w:r>
          <w:rPr>
            <w:color w:val="1155CC"/>
            <w:sz w:val="20"/>
            <w:szCs w:val="20"/>
            <w:u w:val="single"/>
          </w:rPr>
          <w:t>https://ville.montreal.qc.ca/executiontravaux/etapes/famille-6-travaux-de-feux-de-circulation</w:t>
        </w:r>
      </w:hyperlink>
      <w:hyperlink r:id="rId29">
        <w:r>
          <w:rPr>
            <w:color w:val="1155CC"/>
            <w:sz w:val="20"/>
            <w:szCs w:val="20"/>
            <w:u w:val="single"/>
          </w:rPr>
          <w:t>.</w:t>
        </w:r>
      </w:hyperlink>
      <w:r>
        <w:rPr>
          <w:sz w:val="20"/>
          <w:szCs w:val="20"/>
        </w:rPr>
        <w:t xml:space="preserve"> </w:t>
      </w:r>
    </w:p>
    <w:p w14:paraId="5C0DF6DF" w14:textId="48822F63" w:rsidR="003F584E" w:rsidRPr="005E268E" w:rsidRDefault="00A24B95" w:rsidP="005E268E">
      <w:pPr>
        <w:pBdr>
          <w:top w:val="nil"/>
          <w:left w:val="nil"/>
          <w:bottom w:val="nil"/>
          <w:right w:val="nil"/>
          <w:between w:val="nil"/>
        </w:pBdr>
        <w:tabs>
          <w:tab w:val="left" w:pos="990"/>
        </w:tabs>
        <w:spacing w:before="120" w:after="200"/>
        <w:ind w:left="992"/>
        <w:jc w:val="both"/>
        <w:rPr>
          <w:sz w:val="20"/>
          <w:szCs w:val="20"/>
          <w:highlight w:val="lightGray"/>
        </w:rPr>
      </w:pPr>
      <w:r w:rsidRPr="005E268E">
        <w:rPr>
          <w:sz w:val="20"/>
          <w:szCs w:val="20"/>
          <w:highlight w:val="lightGray"/>
        </w:rPr>
        <w:t>Contrairement à ce qui est indiqué sur les dessins normalisés, les dernières normes en vigueur doivent être appliquées.  Entre autres, la norme CAN/CSA S6-19 s’applique.</w:t>
      </w:r>
    </w:p>
    <w:p w14:paraId="1EC4BF40" w14:textId="77777777" w:rsidR="003F584E" w:rsidRDefault="00A24B95">
      <w:pPr>
        <w:pBdr>
          <w:top w:val="nil"/>
          <w:left w:val="nil"/>
          <w:bottom w:val="nil"/>
          <w:right w:val="nil"/>
          <w:between w:val="nil"/>
        </w:pBdr>
        <w:tabs>
          <w:tab w:val="left" w:pos="990"/>
        </w:tabs>
        <w:spacing w:before="120" w:after="200"/>
        <w:ind w:left="992"/>
        <w:jc w:val="both"/>
        <w:rPr>
          <w:sz w:val="20"/>
          <w:szCs w:val="20"/>
        </w:rPr>
      </w:pPr>
      <w:r w:rsidRPr="005E268E">
        <w:rPr>
          <w:sz w:val="20"/>
          <w:szCs w:val="20"/>
          <w:highlight w:val="lightGray"/>
        </w:rPr>
        <w:t>Attention le fût DNI-6M 4310 de  4m ou 4.6m  a un diamètre extérieur de 102mm en haut du fût. La console DNI-5A-3430 a un tenon avec un diamètre de 102mm. Donc la console est incompatible avec le fût. Il faut le spécifier dans le DTSI-E lorsqu’il y a des différences. Est-ce que nous avons ce problème avec les autres consoles?</w:t>
      </w:r>
    </w:p>
    <w:p w14:paraId="7CE9C5D9" w14:textId="3784BA93" w:rsidR="003F584E" w:rsidRPr="005E268E" w:rsidRDefault="00A24B95" w:rsidP="001A7181">
      <w:pPr>
        <w:pStyle w:val="Titre2"/>
        <w:rPr>
          <w:highlight w:val="lightGray"/>
        </w:rPr>
      </w:pPr>
      <w:bookmarkStart w:id="18" w:name="_Toc147915645"/>
      <w:r w:rsidRPr="005E268E">
        <w:rPr>
          <w:highlight w:val="lightGray"/>
        </w:rPr>
        <w:t>FILS ET CÂBLES (ARTICLE 6.2.2 POINT 1.)</w:t>
      </w:r>
      <w:bookmarkEnd w:id="18"/>
    </w:p>
    <w:p w14:paraId="2F58209A" w14:textId="77777777" w:rsidR="003F584E" w:rsidRPr="005E268E" w:rsidRDefault="00A24B95">
      <w:pPr>
        <w:pBdr>
          <w:top w:val="nil"/>
          <w:left w:val="nil"/>
          <w:bottom w:val="nil"/>
          <w:right w:val="nil"/>
          <w:between w:val="nil"/>
        </w:pBdr>
        <w:tabs>
          <w:tab w:val="left" w:pos="990"/>
        </w:tabs>
        <w:spacing w:before="120" w:after="200"/>
        <w:ind w:left="992"/>
        <w:jc w:val="both"/>
        <w:rPr>
          <w:sz w:val="20"/>
          <w:szCs w:val="20"/>
          <w:highlight w:val="lightGray"/>
        </w:rPr>
      </w:pPr>
      <w:r w:rsidRPr="005E268E">
        <w:rPr>
          <w:sz w:val="20"/>
          <w:szCs w:val="20"/>
          <w:highlight w:val="lightGray"/>
        </w:rPr>
        <w:t xml:space="preserve">Exemple : Modifier la distribution souterraine pour l’éclairage de rues: calibre minimal 4 AWG. </w:t>
      </w:r>
    </w:p>
    <w:p w14:paraId="62E776B4" w14:textId="0524C9DD" w:rsidR="003F584E" w:rsidRPr="005E268E" w:rsidRDefault="00A24B95" w:rsidP="001A7181">
      <w:pPr>
        <w:pStyle w:val="Titre2"/>
        <w:rPr>
          <w:highlight w:val="lightGray"/>
        </w:rPr>
      </w:pPr>
      <w:bookmarkStart w:id="19" w:name="_Toc147915646"/>
      <w:r w:rsidRPr="005E268E">
        <w:rPr>
          <w:highlight w:val="lightGray"/>
        </w:rPr>
        <w:t>COFFRET DE BRANCHEMENT ET DE CONTRÔLE (ARTICLE 6.7)</w:t>
      </w:r>
      <w:bookmarkEnd w:id="19"/>
    </w:p>
    <w:p w14:paraId="64C1D186" w14:textId="77777777" w:rsidR="003F584E" w:rsidRPr="005E268E" w:rsidRDefault="00A24B95">
      <w:pPr>
        <w:pBdr>
          <w:top w:val="nil"/>
          <w:left w:val="nil"/>
          <w:bottom w:val="nil"/>
          <w:right w:val="nil"/>
          <w:between w:val="nil"/>
        </w:pBdr>
        <w:tabs>
          <w:tab w:val="left" w:pos="990"/>
        </w:tabs>
        <w:spacing w:before="120" w:after="200"/>
        <w:ind w:left="992"/>
        <w:jc w:val="both"/>
        <w:rPr>
          <w:sz w:val="20"/>
          <w:szCs w:val="20"/>
          <w:highlight w:val="lightGray"/>
        </w:rPr>
      </w:pPr>
      <w:r w:rsidRPr="005E268E">
        <w:rPr>
          <w:sz w:val="20"/>
          <w:szCs w:val="20"/>
          <w:highlight w:val="lightGray"/>
        </w:rPr>
        <w:t xml:space="preserve">Exemple : Le coffret doit être exempt de minuterie. </w:t>
      </w:r>
    </w:p>
    <w:p w14:paraId="7A8FDE5D" w14:textId="110DE9A7" w:rsidR="003F584E" w:rsidRDefault="00A24B95" w:rsidP="001A7181">
      <w:pPr>
        <w:pStyle w:val="Titre2"/>
      </w:pPr>
      <w:bookmarkStart w:id="20" w:name="_Toc147915647"/>
      <w:r w:rsidRPr="005E268E">
        <w:rPr>
          <w:highlight w:val="lightGray"/>
        </w:rPr>
        <w:t>LUMINAIRES DEL (ARTICLE 6.11.)</w:t>
      </w:r>
      <w:bookmarkEnd w:id="20"/>
    </w:p>
    <w:p w14:paraId="7C528A12" w14:textId="77777777" w:rsidR="003F584E" w:rsidRDefault="00A24B95">
      <w:pPr>
        <w:tabs>
          <w:tab w:val="left" w:pos="990"/>
        </w:tabs>
        <w:spacing w:after="200"/>
        <w:ind w:left="992"/>
        <w:jc w:val="both"/>
      </w:pPr>
      <w:r>
        <w:rPr>
          <w:sz w:val="20"/>
          <w:szCs w:val="20"/>
        </w:rPr>
        <w:t>Les modèles cités ne constituent pas un pré-approbation de l’appareil, l’Entrepreneur doit s’assurer que le manufacturier répond à l'ensemble des critères requis au DTNI-5A.</w:t>
      </w:r>
    </w:p>
    <w:p w14:paraId="0587D126" w14:textId="082840B4" w:rsidR="003F584E" w:rsidRDefault="009D7A70" w:rsidP="009D7A70">
      <w:pPr>
        <w:pStyle w:val="Titre3"/>
      </w:pPr>
      <w:bookmarkStart w:id="21" w:name="_Toc147915648"/>
      <w:r>
        <w:rPr>
          <w:highlight w:val="lightGray"/>
        </w:rPr>
        <w:t>Nœuds intelligents</w:t>
      </w:r>
      <w:bookmarkEnd w:id="21"/>
    </w:p>
    <w:p w14:paraId="466F54FA" w14:textId="77777777" w:rsidR="003F584E" w:rsidRDefault="00A24B95">
      <w:pPr>
        <w:tabs>
          <w:tab w:val="left" w:pos="990"/>
        </w:tabs>
        <w:spacing w:after="200"/>
        <w:ind w:left="992"/>
        <w:jc w:val="both"/>
      </w:pPr>
      <w:r>
        <w:rPr>
          <w:sz w:val="20"/>
          <w:szCs w:val="20"/>
        </w:rPr>
        <w:t>Les nœuds intelligents sont fournis par la Ville, l'Entrepreneur doit les récupérer au centre de distribution de Montréal et coordonner avec le manufacturier pour leur installation en usine.</w:t>
      </w:r>
    </w:p>
    <w:p w14:paraId="381BE12C" w14:textId="443AD73E" w:rsidR="003F584E" w:rsidRPr="005E268E" w:rsidRDefault="00A24B95" w:rsidP="009D7A70">
      <w:pPr>
        <w:pStyle w:val="Titre3"/>
        <w:rPr>
          <w:highlight w:val="lightGray"/>
        </w:rPr>
      </w:pPr>
      <w:bookmarkStart w:id="22" w:name="_Toc147915649"/>
      <w:r w:rsidRPr="005E268E">
        <w:rPr>
          <w:highlight w:val="lightGray"/>
        </w:rPr>
        <w:t>L</w:t>
      </w:r>
      <w:r w:rsidR="009D7A70">
        <w:rPr>
          <w:highlight w:val="lightGray"/>
        </w:rPr>
        <w:t>uminaire décoratif DNI-5A-ABCDE</w:t>
      </w:r>
      <w:bookmarkEnd w:id="22"/>
    </w:p>
    <w:p w14:paraId="209A3379" w14:textId="77777777" w:rsidR="003F584E" w:rsidRPr="005E268E" w:rsidRDefault="00A24B95">
      <w:pPr>
        <w:numPr>
          <w:ilvl w:val="0"/>
          <w:numId w:val="24"/>
        </w:numPr>
        <w:pBdr>
          <w:top w:val="nil"/>
          <w:left w:val="nil"/>
          <w:bottom w:val="nil"/>
          <w:right w:val="nil"/>
          <w:between w:val="nil"/>
        </w:pBdr>
        <w:tabs>
          <w:tab w:val="left" w:pos="990"/>
        </w:tabs>
        <w:spacing w:before="120"/>
        <w:jc w:val="both"/>
        <w:rPr>
          <w:sz w:val="20"/>
          <w:szCs w:val="20"/>
          <w:highlight w:val="lightGray"/>
        </w:rPr>
      </w:pPr>
      <w:r w:rsidRPr="005E268E">
        <w:rPr>
          <w:sz w:val="20"/>
          <w:szCs w:val="20"/>
          <w:highlight w:val="lightGray"/>
        </w:rPr>
        <w:t>Manufacturiers :</w:t>
      </w:r>
    </w:p>
    <w:p w14:paraId="56B55E4E" w14:textId="77777777" w:rsidR="003F584E" w:rsidRPr="005E268E" w:rsidRDefault="00A24B95">
      <w:pPr>
        <w:numPr>
          <w:ilvl w:val="1"/>
          <w:numId w:val="24"/>
        </w:numPr>
        <w:pBdr>
          <w:top w:val="nil"/>
          <w:left w:val="nil"/>
          <w:bottom w:val="nil"/>
          <w:right w:val="nil"/>
          <w:between w:val="nil"/>
        </w:pBdr>
        <w:tabs>
          <w:tab w:val="left" w:pos="990"/>
        </w:tabs>
        <w:jc w:val="both"/>
        <w:rPr>
          <w:sz w:val="20"/>
          <w:szCs w:val="20"/>
          <w:highlight w:val="lightGray"/>
        </w:rPr>
      </w:pPr>
      <w:r w:rsidRPr="005E268E">
        <w:rPr>
          <w:sz w:val="20"/>
          <w:szCs w:val="20"/>
          <w:highlight w:val="lightGray"/>
        </w:rPr>
        <w:t>Philips (Lumec) type MPTC</w:t>
      </w:r>
    </w:p>
    <w:p w14:paraId="06EFBCC4" w14:textId="77777777" w:rsidR="003F584E" w:rsidRPr="005E268E" w:rsidRDefault="00A24B95">
      <w:pPr>
        <w:numPr>
          <w:ilvl w:val="1"/>
          <w:numId w:val="24"/>
        </w:numPr>
        <w:pBdr>
          <w:top w:val="nil"/>
          <w:left w:val="nil"/>
          <w:bottom w:val="nil"/>
          <w:right w:val="nil"/>
          <w:between w:val="nil"/>
        </w:pBdr>
        <w:tabs>
          <w:tab w:val="left" w:pos="990"/>
        </w:tabs>
        <w:jc w:val="both"/>
        <w:rPr>
          <w:sz w:val="20"/>
          <w:szCs w:val="20"/>
          <w:highlight w:val="lightGray"/>
        </w:rPr>
      </w:pPr>
      <w:r w:rsidRPr="005E268E">
        <w:rPr>
          <w:sz w:val="20"/>
          <w:szCs w:val="20"/>
          <w:highlight w:val="lightGray"/>
        </w:rPr>
        <w:t>Cyclone modèle CP4268</w:t>
      </w:r>
    </w:p>
    <w:p w14:paraId="36296A4B" w14:textId="77777777" w:rsidR="003F584E" w:rsidRPr="005E268E" w:rsidRDefault="00A24B95">
      <w:pPr>
        <w:numPr>
          <w:ilvl w:val="1"/>
          <w:numId w:val="24"/>
        </w:numPr>
        <w:pBdr>
          <w:top w:val="nil"/>
          <w:left w:val="nil"/>
          <w:bottom w:val="nil"/>
          <w:right w:val="nil"/>
          <w:between w:val="nil"/>
        </w:pBdr>
        <w:tabs>
          <w:tab w:val="left" w:pos="990"/>
        </w:tabs>
        <w:jc w:val="both"/>
        <w:rPr>
          <w:sz w:val="20"/>
          <w:szCs w:val="20"/>
          <w:highlight w:val="lightGray"/>
        </w:rPr>
      </w:pPr>
      <w:r w:rsidRPr="005E268E">
        <w:rPr>
          <w:sz w:val="20"/>
          <w:szCs w:val="20"/>
          <w:highlight w:val="lightGray"/>
        </w:rPr>
        <w:t>Lumca modèle CP1A401</w:t>
      </w:r>
    </w:p>
    <w:p w14:paraId="6DDF96D6" w14:textId="77777777" w:rsidR="003F584E" w:rsidRPr="005E268E" w:rsidRDefault="00A24B95">
      <w:pPr>
        <w:numPr>
          <w:ilvl w:val="0"/>
          <w:numId w:val="24"/>
        </w:numPr>
        <w:pBdr>
          <w:top w:val="nil"/>
          <w:left w:val="nil"/>
          <w:bottom w:val="nil"/>
          <w:right w:val="nil"/>
          <w:between w:val="nil"/>
        </w:pBdr>
        <w:tabs>
          <w:tab w:val="left" w:pos="990"/>
        </w:tabs>
        <w:jc w:val="both"/>
        <w:rPr>
          <w:sz w:val="20"/>
          <w:szCs w:val="20"/>
          <w:highlight w:val="lightGray"/>
        </w:rPr>
      </w:pPr>
      <w:r w:rsidRPr="005E268E">
        <w:rPr>
          <w:sz w:val="20"/>
          <w:szCs w:val="20"/>
          <w:highlight w:val="lightGray"/>
        </w:rPr>
        <w:t>Nombre de Lumens</w:t>
      </w:r>
    </w:p>
    <w:p w14:paraId="35AA768B" w14:textId="77777777" w:rsidR="003F584E" w:rsidRPr="005E268E" w:rsidRDefault="00A24B95">
      <w:pPr>
        <w:numPr>
          <w:ilvl w:val="0"/>
          <w:numId w:val="24"/>
        </w:numPr>
        <w:pBdr>
          <w:top w:val="nil"/>
          <w:left w:val="nil"/>
          <w:bottom w:val="nil"/>
          <w:right w:val="nil"/>
          <w:between w:val="nil"/>
        </w:pBdr>
        <w:tabs>
          <w:tab w:val="left" w:pos="990"/>
        </w:tabs>
        <w:ind w:left="1417"/>
        <w:jc w:val="both"/>
        <w:rPr>
          <w:sz w:val="20"/>
          <w:szCs w:val="20"/>
          <w:highlight w:val="lightGray"/>
        </w:rPr>
      </w:pPr>
      <w:r w:rsidRPr="005E268E">
        <w:rPr>
          <w:sz w:val="20"/>
          <w:szCs w:val="20"/>
          <w:highlight w:val="lightGray"/>
        </w:rPr>
        <w:t>Distribution : type II</w:t>
      </w:r>
    </w:p>
    <w:p w14:paraId="6792946D" w14:textId="77777777" w:rsidR="003F584E" w:rsidRPr="005E268E" w:rsidRDefault="00A24B95">
      <w:pPr>
        <w:numPr>
          <w:ilvl w:val="0"/>
          <w:numId w:val="24"/>
        </w:numPr>
        <w:pBdr>
          <w:top w:val="nil"/>
          <w:left w:val="nil"/>
          <w:bottom w:val="nil"/>
          <w:right w:val="nil"/>
          <w:between w:val="nil"/>
        </w:pBdr>
        <w:tabs>
          <w:tab w:val="left" w:pos="990"/>
        </w:tabs>
        <w:spacing w:after="200"/>
        <w:jc w:val="both"/>
        <w:rPr>
          <w:sz w:val="20"/>
          <w:szCs w:val="20"/>
          <w:highlight w:val="lightGray"/>
        </w:rPr>
      </w:pPr>
      <w:r w:rsidRPr="005E268E">
        <w:rPr>
          <w:sz w:val="20"/>
          <w:szCs w:val="20"/>
          <w:highlight w:val="lightGray"/>
        </w:rPr>
        <w:t>BUG : B1, B2, UO, G0 OU G1</w:t>
      </w:r>
    </w:p>
    <w:p w14:paraId="7D5502F2" w14:textId="77777777" w:rsidR="003F584E" w:rsidRPr="005E268E" w:rsidRDefault="00A24B95">
      <w:pPr>
        <w:tabs>
          <w:tab w:val="left" w:pos="990"/>
        </w:tabs>
        <w:spacing w:after="200"/>
        <w:ind w:left="992"/>
        <w:jc w:val="both"/>
        <w:rPr>
          <w:sz w:val="20"/>
          <w:szCs w:val="20"/>
          <w:highlight w:val="lightGray"/>
        </w:rPr>
      </w:pPr>
      <w:r w:rsidRPr="005E268E">
        <w:rPr>
          <w:sz w:val="20"/>
          <w:szCs w:val="20"/>
          <w:highlight w:val="lightGray"/>
        </w:rPr>
        <w:t>Afin de garder la continuité des mobiliers existants, dans le cadre de ce projet aucune demande d’équivalence de luminaires n’est acceptée.</w:t>
      </w:r>
    </w:p>
    <w:p w14:paraId="415EE697" w14:textId="77777777" w:rsidR="003F584E" w:rsidRPr="005E268E" w:rsidRDefault="00A24B95">
      <w:pPr>
        <w:tabs>
          <w:tab w:val="left" w:pos="990"/>
        </w:tabs>
        <w:spacing w:after="200"/>
        <w:ind w:left="992"/>
        <w:jc w:val="both"/>
        <w:rPr>
          <w:sz w:val="20"/>
          <w:szCs w:val="20"/>
          <w:highlight w:val="lightGray"/>
        </w:rPr>
      </w:pPr>
      <w:r w:rsidRPr="005E268E">
        <w:rPr>
          <w:sz w:val="20"/>
          <w:szCs w:val="20"/>
          <w:highlight w:val="lightGray"/>
        </w:rPr>
        <w:t>Si nécessaire, d'autres détails seront donnés à la réunion de démarrage.</w:t>
      </w:r>
    </w:p>
    <w:p w14:paraId="70C0FF40" w14:textId="10951311" w:rsidR="003F584E" w:rsidRPr="005E268E" w:rsidRDefault="00A24B95" w:rsidP="009D7A70">
      <w:pPr>
        <w:pStyle w:val="Titre3"/>
        <w:rPr>
          <w:highlight w:val="lightGray"/>
        </w:rPr>
      </w:pPr>
      <w:bookmarkStart w:id="23" w:name="_Toc147915650"/>
      <w:r w:rsidRPr="005E268E">
        <w:rPr>
          <w:highlight w:val="lightGray"/>
        </w:rPr>
        <w:lastRenderedPageBreak/>
        <w:t>L</w:t>
      </w:r>
      <w:r w:rsidR="009D7A70">
        <w:rPr>
          <w:highlight w:val="lightGray"/>
        </w:rPr>
        <w:t xml:space="preserve">uminaire déco-fonctionnel </w:t>
      </w:r>
      <w:r w:rsidRPr="005E268E">
        <w:rPr>
          <w:highlight w:val="lightGray"/>
        </w:rPr>
        <w:t>DNI-5A-ABCDE</w:t>
      </w:r>
      <w:bookmarkEnd w:id="23"/>
    </w:p>
    <w:p w14:paraId="370D36A2" w14:textId="77777777" w:rsidR="003F584E" w:rsidRPr="005E268E" w:rsidRDefault="00A24B95">
      <w:pPr>
        <w:numPr>
          <w:ilvl w:val="0"/>
          <w:numId w:val="1"/>
        </w:numPr>
        <w:pBdr>
          <w:top w:val="nil"/>
          <w:left w:val="nil"/>
          <w:bottom w:val="nil"/>
          <w:right w:val="nil"/>
          <w:between w:val="nil"/>
        </w:pBdr>
        <w:tabs>
          <w:tab w:val="left" w:pos="990"/>
        </w:tabs>
        <w:spacing w:before="120"/>
        <w:jc w:val="both"/>
        <w:rPr>
          <w:sz w:val="20"/>
          <w:szCs w:val="20"/>
          <w:highlight w:val="lightGray"/>
        </w:rPr>
      </w:pPr>
      <w:r w:rsidRPr="005E268E">
        <w:rPr>
          <w:sz w:val="20"/>
          <w:szCs w:val="20"/>
          <w:highlight w:val="lightGray"/>
        </w:rPr>
        <w:t>Manufacturiers :</w:t>
      </w:r>
    </w:p>
    <w:p w14:paraId="10F5AC69" w14:textId="77777777" w:rsidR="003F584E" w:rsidRPr="005E268E" w:rsidRDefault="00A24B95">
      <w:pPr>
        <w:numPr>
          <w:ilvl w:val="1"/>
          <w:numId w:val="1"/>
        </w:numPr>
        <w:pBdr>
          <w:top w:val="nil"/>
          <w:left w:val="nil"/>
          <w:bottom w:val="nil"/>
          <w:right w:val="nil"/>
          <w:between w:val="nil"/>
        </w:pBdr>
        <w:tabs>
          <w:tab w:val="left" w:pos="990"/>
        </w:tabs>
        <w:jc w:val="both"/>
        <w:rPr>
          <w:sz w:val="20"/>
          <w:szCs w:val="20"/>
          <w:highlight w:val="lightGray"/>
          <w:lang w:val="en-US"/>
        </w:rPr>
      </w:pPr>
      <w:r w:rsidRPr="005E268E">
        <w:rPr>
          <w:sz w:val="20"/>
          <w:szCs w:val="20"/>
          <w:highlight w:val="lightGray"/>
          <w:lang w:val="en-US"/>
        </w:rPr>
        <w:t xml:space="preserve">Schreder modèle CITEA-NG-MIDI 5118 48 Cree XP-RAL 9005. </w:t>
      </w:r>
    </w:p>
    <w:p w14:paraId="3BE3FD87" w14:textId="77777777" w:rsidR="003F584E" w:rsidRPr="005E268E" w:rsidRDefault="00A24B95">
      <w:pPr>
        <w:pBdr>
          <w:top w:val="nil"/>
          <w:left w:val="nil"/>
          <w:bottom w:val="nil"/>
          <w:right w:val="nil"/>
          <w:between w:val="nil"/>
        </w:pBdr>
        <w:tabs>
          <w:tab w:val="left" w:pos="2115"/>
        </w:tabs>
        <w:ind w:left="2125"/>
        <w:jc w:val="both"/>
        <w:rPr>
          <w:sz w:val="20"/>
          <w:szCs w:val="20"/>
          <w:highlight w:val="lightGray"/>
          <w:lang w:val="en-US"/>
        </w:rPr>
      </w:pPr>
      <w:r w:rsidRPr="005E268E">
        <w:rPr>
          <w:sz w:val="20"/>
          <w:szCs w:val="20"/>
          <w:highlight w:val="lightGray"/>
          <w:lang w:val="en-US"/>
        </w:rPr>
        <w:t xml:space="preserve">Fichier photométrique : CITEA-NG-MIDI 5118 48 Cree XP-G2 500 mA WW 35942 Flat glass Extra Clear Smooth, back light , 230 V EF.ies </w:t>
      </w:r>
    </w:p>
    <w:p w14:paraId="34820587" w14:textId="77777777" w:rsidR="003F584E" w:rsidRPr="005E268E" w:rsidRDefault="00A24B95">
      <w:pPr>
        <w:numPr>
          <w:ilvl w:val="1"/>
          <w:numId w:val="1"/>
        </w:numPr>
        <w:pBdr>
          <w:top w:val="nil"/>
          <w:left w:val="nil"/>
          <w:bottom w:val="nil"/>
          <w:right w:val="nil"/>
          <w:between w:val="nil"/>
        </w:pBdr>
        <w:tabs>
          <w:tab w:val="left" w:pos="990"/>
        </w:tabs>
        <w:jc w:val="both"/>
        <w:rPr>
          <w:sz w:val="20"/>
          <w:szCs w:val="20"/>
          <w:highlight w:val="lightGray"/>
        </w:rPr>
      </w:pPr>
      <w:r w:rsidRPr="005E268E">
        <w:rPr>
          <w:sz w:val="20"/>
          <w:szCs w:val="20"/>
          <w:highlight w:val="lightGray"/>
        </w:rPr>
        <w:t xml:space="preserve">Eaton modèle ICON-ICM-E03-LED-E1-SL2-7030 </w:t>
      </w:r>
    </w:p>
    <w:p w14:paraId="7B1ACB94" w14:textId="77777777" w:rsidR="003F584E" w:rsidRPr="005E268E" w:rsidRDefault="00A24B95">
      <w:pPr>
        <w:pBdr>
          <w:top w:val="nil"/>
          <w:left w:val="nil"/>
          <w:bottom w:val="nil"/>
          <w:right w:val="nil"/>
          <w:between w:val="nil"/>
        </w:pBdr>
        <w:tabs>
          <w:tab w:val="left" w:pos="990"/>
        </w:tabs>
        <w:ind w:left="2125"/>
        <w:jc w:val="both"/>
        <w:rPr>
          <w:sz w:val="20"/>
          <w:szCs w:val="20"/>
          <w:highlight w:val="lightGray"/>
        </w:rPr>
      </w:pPr>
      <w:r w:rsidRPr="005E268E">
        <w:rPr>
          <w:sz w:val="20"/>
          <w:szCs w:val="20"/>
          <w:highlight w:val="lightGray"/>
        </w:rPr>
        <w:t>Fichier photométrique : ICON-ICM-E03-LED-E1-SL2-7030.ies</w:t>
      </w:r>
    </w:p>
    <w:p w14:paraId="4E00EE2B" w14:textId="77777777" w:rsidR="003F584E" w:rsidRPr="005E268E" w:rsidRDefault="00A24B95">
      <w:pPr>
        <w:numPr>
          <w:ilvl w:val="1"/>
          <w:numId w:val="1"/>
        </w:numPr>
        <w:pBdr>
          <w:top w:val="nil"/>
          <w:left w:val="nil"/>
          <w:bottom w:val="nil"/>
          <w:right w:val="nil"/>
          <w:between w:val="nil"/>
        </w:pBdr>
        <w:tabs>
          <w:tab w:val="left" w:pos="990"/>
        </w:tabs>
        <w:jc w:val="both"/>
        <w:rPr>
          <w:sz w:val="20"/>
          <w:szCs w:val="20"/>
          <w:highlight w:val="lightGray"/>
        </w:rPr>
      </w:pPr>
      <w:r w:rsidRPr="005E268E">
        <w:rPr>
          <w:sz w:val="20"/>
          <w:szCs w:val="20"/>
          <w:highlight w:val="lightGray"/>
        </w:rPr>
        <w:t>Ragni modèle ATINIA-E6600-LED-PCB60-ASY02-60L3000K350Ma.</w:t>
      </w:r>
    </w:p>
    <w:p w14:paraId="14BDB5C6" w14:textId="77777777" w:rsidR="003F584E" w:rsidRPr="005E268E" w:rsidRDefault="00A24B95">
      <w:pPr>
        <w:pBdr>
          <w:top w:val="nil"/>
          <w:left w:val="nil"/>
          <w:bottom w:val="nil"/>
          <w:right w:val="nil"/>
          <w:between w:val="nil"/>
        </w:pBdr>
        <w:tabs>
          <w:tab w:val="left" w:pos="990"/>
        </w:tabs>
        <w:ind w:left="2125"/>
        <w:jc w:val="both"/>
        <w:rPr>
          <w:sz w:val="20"/>
          <w:szCs w:val="20"/>
          <w:highlight w:val="lightGray"/>
        </w:rPr>
      </w:pPr>
      <w:r w:rsidRPr="005E268E">
        <w:rPr>
          <w:sz w:val="20"/>
          <w:szCs w:val="20"/>
          <w:highlight w:val="lightGray"/>
        </w:rPr>
        <w:t>Fichier photométrique : PCB60-ASY02-60L3000K350Ma.ies</w:t>
      </w:r>
    </w:p>
    <w:p w14:paraId="4CF331B7" w14:textId="77777777" w:rsidR="003F584E" w:rsidRPr="005E268E" w:rsidRDefault="00A24B95">
      <w:pPr>
        <w:numPr>
          <w:ilvl w:val="0"/>
          <w:numId w:val="1"/>
        </w:numPr>
        <w:pBdr>
          <w:top w:val="nil"/>
          <w:left w:val="nil"/>
          <w:bottom w:val="nil"/>
          <w:right w:val="nil"/>
          <w:between w:val="nil"/>
        </w:pBdr>
        <w:tabs>
          <w:tab w:val="left" w:pos="990"/>
        </w:tabs>
        <w:jc w:val="both"/>
        <w:rPr>
          <w:sz w:val="20"/>
          <w:szCs w:val="20"/>
          <w:highlight w:val="lightGray"/>
        </w:rPr>
      </w:pPr>
      <w:r w:rsidRPr="005E268E">
        <w:rPr>
          <w:sz w:val="20"/>
          <w:szCs w:val="20"/>
          <w:highlight w:val="lightGray"/>
        </w:rPr>
        <w:t>Nombre de Lumens</w:t>
      </w:r>
    </w:p>
    <w:p w14:paraId="28C70995" w14:textId="77777777" w:rsidR="003F584E" w:rsidRPr="005E268E" w:rsidRDefault="00A24B95">
      <w:pPr>
        <w:numPr>
          <w:ilvl w:val="0"/>
          <w:numId w:val="1"/>
        </w:numPr>
        <w:pBdr>
          <w:top w:val="nil"/>
          <w:left w:val="nil"/>
          <w:bottom w:val="nil"/>
          <w:right w:val="nil"/>
          <w:between w:val="nil"/>
        </w:pBdr>
        <w:tabs>
          <w:tab w:val="left" w:pos="990"/>
        </w:tabs>
        <w:jc w:val="both"/>
        <w:rPr>
          <w:sz w:val="20"/>
          <w:szCs w:val="20"/>
          <w:highlight w:val="lightGray"/>
        </w:rPr>
      </w:pPr>
      <w:r w:rsidRPr="005E268E">
        <w:rPr>
          <w:sz w:val="20"/>
          <w:szCs w:val="20"/>
          <w:highlight w:val="lightGray"/>
        </w:rPr>
        <w:t>Distribution : type II</w:t>
      </w:r>
    </w:p>
    <w:p w14:paraId="76C75345" w14:textId="77777777" w:rsidR="003F584E" w:rsidRPr="005E268E" w:rsidRDefault="00A24B95">
      <w:pPr>
        <w:numPr>
          <w:ilvl w:val="0"/>
          <w:numId w:val="1"/>
        </w:numPr>
        <w:pBdr>
          <w:top w:val="nil"/>
          <w:left w:val="nil"/>
          <w:bottom w:val="nil"/>
          <w:right w:val="nil"/>
          <w:between w:val="nil"/>
        </w:pBdr>
        <w:tabs>
          <w:tab w:val="left" w:pos="990"/>
        </w:tabs>
        <w:spacing w:after="200"/>
        <w:jc w:val="both"/>
        <w:rPr>
          <w:sz w:val="20"/>
          <w:szCs w:val="20"/>
          <w:highlight w:val="lightGray"/>
        </w:rPr>
      </w:pPr>
      <w:r w:rsidRPr="005E268E">
        <w:rPr>
          <w:sz w:val="20"/>
          <w:szCs w:val="20"/>
          <w:highlight w:val="lightGray"/>
        </w:rPr>
        <w:t>BUG : B1, B2, UO, G0 OU G1</w:t>
      </w:r>
    </w:p>
    <w:p w14:paraId="57D27C78" w14:textId="77777777" w:rsidR="003F584E" w:rsidRDefault="00A24B95">
      <w:pPr>
        <w:tabs>
          <w:tab w:val="left" w:pos="990"/>
        </w:tabs>
        <w:spacing w:after="200"/>
        <w:ind w:left="992"/>
        <w:jc w:val="both"/>
        <w:rPr>
          <w:sz w:val="20"/>
          <w:szCs w:val="20"/>
        </w:rPr>
        <w:sectPr w:rsidR="003F584E">
          <w:headerReference w:type="default" r:id="rId30"/>
          <w:pgSz w:w="12240" w:h="15840"/>
          <w:pgMar w:top="1440" w:right="1440" w:bottom="1440" w:left="1440" w:header="720" w:footer="720" w:gutter="0"/>
          <w:cols w:space="720"/>
        </w:sectPr>
      </w:pPr>
      <w:r>
        <w:rPr>
          <w:sz w:val="20"/>
          <w:szCs w:val="20"/>
        </w:rPr>
        <w:t>Si nécessaire, d'autres détails donnés à la réunion de démarrage.</w:t>
      </w:r>
    </w:p>
    <w:p w14:paraId="40FDF1EB" w14:textId="71579020" w:rsidR="003F584E" w:rsidRDefault="00A24B95" w:rsidP="00A350B2">
      <w:pPr>
        <w:pStyle w:val="Titre1"/>
      </w:pPr>
      <w:bookmarkStart w:id="24" w:name="_Toc147915651"/>
      <w:r>
        <w:lastRenderedPageBreak/>
        <w:t>EXÉCUTION DES TRAVAUX</w:t>
      </w:r>
      <w:bookmarkEnd w:id="24"/>
    </w:p>
    <w:p w14:paraId="6936948B" w14:textId="77777777" w:rsidR="003F584E" w:rsidRPr="005E268E" w:rsidRDefault="00A24B95">
      <w:pPr>
        <w:spacing w:before="120" w:after="200"/>
        <w:ind w:left="992"/>
        <w:jc w:val="both"/>
        <w:rPr>
          <w:sz w:val="20"/>
          <w:szCs w:val="20"/>
          <w:highlight w:val="lightGray"/>
        </w:rPr>
      </w:pPr>
      <w:r w:rsidRPr="005E268E">
        <w:rPr>
          <w:sz w:val="20"/>
          <w:szCs w:val="20"/>
          <w:highlight w:val="lightGray"/>
        </w:rPr>
        <w:t>Exemples :</w:t>
      </w:r>
    </w:p>
    <w:p w14:paraId="6DED7FF8" w14:textId="43270BC6" w:rsidR="003F584E" w:rsidRPr="005E268E" w:rsidRDefault="00A24B95" w:rsidP="001A7181">
      <w:pPr>
        <w:pStyle w:val="Titre2"/>
        <w:rPr>
          <w:sz w:val="20"/>
          <w:szCs w:val="20"/>
          <w:highlight w:val="lightGray"/>
        </w:rPr>
      </w:pPr>
      <w:bookmarkStart w:id="25" w:name="_Toc147915652"/>
      <w:r w:rsidRPr="005E268E">
        <w:rPr>
          <w:highlight w:val="lightGray"/>
        </w:rPr>
        <w:t>COFFRET DE BRANCHEMENT ET DE CONTRÔLE (ARTICLE 7.7)</w:t>
      </w:r>
      <w:bookmarkEnd w:id="25"/>
    </w:p>
    <w:p w14:paraId="4B534760" w14:textId="77777777" w:rsidR="003F584E" w:rsidRPr="005E268E" w:rsidRDefault="00A24B95">
      <w:pPr>
        <w:spacing w:before="120" w:after="200"/>
        <w:ind w:left="992"/>
        <w:jc w:val="both"/>
        <w:rPr>
          <w:sz w:val="20"/>
          <w:szCs w:val="20"/>
          <w:highlight w:val="lightGray"/>
        </w:rPr>
      </w:pPr>
      <w:r w:rsidRPr="005E268E">
        <w:rPr>
          <w:sz w:val="20"/>
          <w:szCs w:val="20"/>
          <w:highlight w:val="lightGray"/>
        </w:rPr>
        <w:t xml:space="preserve">Lorsque l’Entrepreneur intervient dans un circuit existant et que des luminaires n’ont pas de nœuds intelligents, il doit faire les modifications nécessaires dans le coffret pour que la programmation de minuterie des coffrets touchés soit fonctionnelle de la tombée à la levée du jour. </w:t>
      </w:r>
    </w:p>
    <w:p w14:paraId="54E6187F" w14:textId="77777777" w:rsidR="003F584E" w:rsidRPr="005E268E" w:rsidRDefault="00A24B95">
      <w:pPr>
        <w:spacing w:before="120" w:after="200"/>
        <w:ind w:left="992"/>
        <w:jc w:val="both"/>
        <w:rPr>
          <w:sz w:val="20"/>
          <w:szCs w:val="20"/>
          <w:highlight w:val="lightGray"/>
        </w:rPr>
      </w:pPr>
      <w:r w:rsidRPr="005E268E">
        <w:rPr>
          <w:sz w:val="20"/>
          <w:szCs w:val="20"/>
          <w:highlight w:val="lightGray"/>
        </w:rPr>
        <w:t>Aucun article n’est prévu au bordereau, l’Entrepreneur doit répartir dans les prix unitaires les coûts relatifs à cette mesure.</w:t>
      </w:r>
    </w:p>
    <w:p w14:paraId="1A46AC30" w14:textId="786E6BFF" w:rsidR="003F584E" w:rsidRPr="005E268E" w:rsidRDefault="00A24B95" w:rsidP="001A7181">
      <w:pPr>
        <w:pStyle w:val="Titre2"/>
        <w:rPr>
          <w:highlight w:val="lightGray"/>
        </w:rPr>
      </w:pPr>
      <w:bookmarkStart w:id="26" w:name="_Toc147915653"/>
      <w:r w:rsidRPr="005E268E">
        <w:rPr>
          <w:highlight w:val="lightGray"/>
        </w:rPr>
        <w:t>LUMINAIRE DEL (ARTICLE 7.11.1)</w:t>
      </w:r>
      <w:bookmarkEnd w:id="26"/>
    </w:p>
    <w:p w14:paraId="24485E11" w14:textId="77777777" w:rsidR="003F584E" w:rsidRPr="005E268E" w:rsidRDefault="00A24B95">
      <w:pPr>
        <w:spacing w:before="120" w:after="200"/>
        <w:ind w:left="992"/>
        <w:jc w:val="both"/>
        <w:rPr>
          <w:sz w:val="20"/>
          <w:szCs w:val="20"/>
          <w:highlight w:val="lightGray"/>
        </w:rPr>
      </w:pPr>
      <w:r w:rsidRPr="005E268E">
        <w:rPr>
          <w:sz w:val="20"/>
          <w:szCs w:val="20"/>
          <w:highlight w:val="lightGray"/>
        </w:rPr>
        <w:t>Les luminaires doivent être installés de manière à ce que l’angle par rapport à la chaussée soit de 0 degré.</w:t>
      </w:r>
    </w:p>
    <w:p w14:paraId="074D8799" w14:textId="77777777" w:rsidR="003F584E" w:rsidRPr="005E268E" w:rsidRDefault="00A24B95">
      <w:pPr>
        <w:spacing w:before="120" w:after="200"/>
        <w:ind w:left="992"/>
        <w:jc w:val="both"/>
        <w:rPr>
          <w:sz w:val="20"/>
          <w:szCs w:val="20"/>
          <w:highlight w:val="lightGray"/>
        </w:rPr>
      </w:pPr>
      <w:r w:rsidRPr="005E268E">
        <w:rPr>
          <w:sz w:val="20"/>
          <w:szCs w:val="20"/>
          <w:highlight w:val="lightGray"/>
        </w:rPr>
        <w:t>Ajuster avec le dispositif correspondant dans le luminaire et utiliser le niveau pour s’assurer du bon angle.</w:t>
      </w:r>
    </w:p>
    <w:p w14:paraId="4457AEC1" w14:textId="74FD3673" w:rsidR="003F584E" w:rsidRDefault="00A24B95" w:rsidP="001A7181">
      <w:pPr>
        <w:pStyle w:val="Titre2"/>
      </w:pPr>
      <w:bookmarkStart w:id="27" w:name="_Toc147915654"/>
      <w:r w:rsidRPr="005E268E">
        <w:rPr>
          <w:highlight w:val="lightGray"/>
        </w:rPr>
        <w:t>TRANSPORT ET MANUTENTION (ARTICLE 7.14)</w:t>
      </w:r>
      <w:bookmarkEnd w:id="27"/>
    </w:p>
    <w:p w14:paraId="72D80876" w14:textId="7F871F5E" w:rsidR="003F584E" w:rsidRDefault="00A24B95" w:rsidP="009D7A70">
      <w:pPr>
        <w:pStyle w:val="Titre3"/>
      </w:pPr>
      <w:bookmarkStart w:id="28" w:name="_Toc147915655"/>
      <w:r>
        <w:t>T</w:t>
      </w:r>
      <w:r w:rsidR="009D7A70">
        <w:t>ransport des matériaux fourni par la Ville</w:t>
      </w:r>
      <w:bookmarkEnd w:id="28"/>
      <w:r>
        <w:t xml:space="preserve">  </w:t>
      </w:r>
    </w:p>
    <w:p w14:paraId="64C99BB7" w14:textId="77777777" w:rsidR="003F584E" w:rsidRDefault="00A24B95">
      <w:pPr>
        <w:numPr>
          <w:ilvl w:val="0"/>
          <w:numId w:val="15"/>
        </w:numPr>
        <w:spacing w:line="240" w:lineRule="auto"/>
        <w:jc w:val="both"/>
        <w:rPr>
          <w:sz w:val="20"/>
          <w:szCs w:val="20"/>
        </w:rPr>
      </w:pPr>
      <w:r>
        <w:rPr>
          <w:sz w:val="20"/>
          <w:szCs w:val="20"/>
        </w:rPr>
        <w:t>Le transport pour la prise de possession des nœuds intelligents fourni par la Ville se fait au centre de distribution de Montréal au 9701 rue Colbert dans l'arrondissement             d’ Anjou.</w:t>
      </w:r>
    </w:p>
    <w:p w14:paraId="25679745" w14:textId="77777777" w:rsidR="003F584E" w:rsidRDefault="00A24B95">
      <w:pPr>
        <w:numPr>
          <w:ilvl w:val="0"/>
          <w:numId w:val="15"/>
        </w:numPr>
        <w:spacing w:after="120" w:line="240" w:lineRule="auto"/>
        <w:jc w:val="both"/>
        <w:rPr>
          <w:sz w:val="20"/>
          <w:szCs w:val="20"/>
        </w:rPr>
      </w:pPr>
      <w:r>
        <w:rPr>
          <w:sz w:val="20"/>
          <w:szCs w:val="20"/>
        </w:rPr>
        <w:t>La DAI sera fourni par la Ville après la réunion de démarrage ainsi que les modalités de prise de possession.</w:t>
      </w:r>
    </w:p>
    <w:p w14:paraId="1222F91A" w14:textId="39803027" w:rsidR="003F584E" w:rsidRDefault="00A24B95" w:rsidP="009D7A70">
      <w:pPr>
        <w:pStyle w:val="Titre3"/>
      </w:pPr>
      <w:r>
        <w:rPr>
          <w:u w:val="none"/>
        </w:rPr>
        <w:tab/>
      </w:r>
      <w:bookmarkStart w:id="29" w:name="_Toc147915656"/>
      <w:r>
        <w:t>T</w:t>
      </w:r>
      <w:r w:rsidR="009D7A70">
        <w:t>ransport de matériaux à retourner à la Ville</w:t>
      </w:r>
      <w:bookmarkEnd w:id="29"/>
      <w:r>
        <w:t xml:space="preserve"> </w:t>
      </w:r>
    </w:p>
    <w:p w14:paraId="62BB1569" w14:textId="77777777" w:rsidR="003F584E" w:rsidRDefault="00A24B95">
      <w:pPr>
        <w:spacing w:after="120" w:line="240" w:lineRule="auto"/>
        <w:ind w:left="992"/>
        <w:jc w:val="both"/>
        <w:rPr>
          <w:sz w:val="20"/>
          <w:szCs w:val="20"/>
        </w:rPr>
      </w:pPr>
      <w:r>
        <w:rPr>
          <w:sz w:val="20"/>
          <w:szCs w:val="20"/>
        </w:rPr>
        <w:t xml:space="preserve">Le retour des matériaux à la Ville couvre </w:t>
      </w:r>
      <w:r w:rsidRPr="005E268E">
        <w:rPr>
          <w:sz w:val="20"/>
          <w:szCs w:val="20"/>
          <w:highlight w:val="yellow"/>
        </w:rPr>
        <w:t>2 lieux de livraisons</w:t>
      </w:r>
      <w:r>
        <w:rPr>
          <w:sz w:val="20"/>
          <w:szCs w:val="20"/>
        </w:rPr>
        <w:t>. Confirmer 48h avant la livraison avec la personne contact au point 2 quels matériaux vont à quelle adresse.</w:t>
      </w:r>
    </w:p>
    <w:p w14:paraId="3E315B79" w14:textId="77777777" w:rsidR="003F584E" w:rsidRDefault="00A24B95">
      <w:pPr>
        <w:numPr>
          <w:ilvl w:val="0"/>
          <w:numId w:val="5"/>
        </w:numPr>
        <w:spacing w:line="240" w:lineRule="auto"/>
        <w:jc w:val="both"/>
        <w:rPr>
          <w:sz w:val="20"/>
          <w:szCs w:val="20"/>
        </w:rPr>
      </w:pPr>
      <w:r>
        <w:rPr>
          <w:sz w:val="20"/>
          <w:szCs w:val="20"/>
        </w:rPr>
        <w:t>Lieux de livraison :</w:t>
      </w:r>
    </w:p>
    <w:p w14:paraId="068F143E" w14:textId="77777777" w:rsidR="003F584E" w:rsidRPr="005E268E" w:rsidRDefault="00A24B95">
      <w:pPr>
        <w:spacing w:line="240" w:lineRule="auto"/>
        <w:ind w:left="1620" w:hanging="360"/>
        <w:jc w:val="both"/>
        <w:rPr>
          <w:sz w:val="20"/>
          <w:szCs w:val="20"/>
          <w:highlight w:val="yellow"/>
        </w:rPr>
      </w:pPr>
      <w:r>
        <w:rPr>
          <w:sz w:val="20"/>
          <w:szCs w:val="20"/>
        </w:rPr>
        <w:t xml:space="preserve"> </w:t>
      </w:r>
      <w:r w:rsidRPr="005E268E">
        <w:rPr>
          <w:sz w:val="20"/>
          <w:szCs w:val="20"/>
          <w:highlight w:val="yellow"/>
        </w:rPr>
        <w:t>-  l’atelier municipal de l’arrondissement Rosemont–La Petite-Patrie au 1440 rue des Carrières;</w:t>
      </w:r>
    </w:p>
    <w:p w14:paraId="3A08357D" w14:textId="77777777" w:rsidR="003F584E" w:rsidRDefault="00A24B95">
      <w:pPr>
        <w:spacing w:line="240" w:lineRule="auto"/>
        <w:ind w:left="1620" w:hanging="360"/>
        <w:jc w:val="both"/>
        <w:rPr>
          <w:sz w:val="20"/>
          <w:szCs w:val="20"/>
        </w:rPr>
      </w:pPr>
      <w:r w:rsidRPr="005E268E">
        <w:rPr>
          <w:sz w:val="20"/>
          <w:szCs w:val="20"/>
          <w:highlight w:val="yellow"/>
        </w:rPr>
        <w:t xml:space="preserve"> -    Carrière St-Michel 3665, Jarry est (entrée par la 17e avenue).</w:t>
      </w:r>
    </w:p>
    <w:p w14:paraId="67F8C144" w14:textId="77777777" w:rsidR="003F584E" w:rsidRDefault="00A24B95">
      <w:pPr>
        <w:spacing w:line="240" w:lineRule="auto"/>
        <w:ind w:left="1417" w:hanging="283"/>
        <w:jc w:val="both"/>
        <w:rPr>
          <w:sz w:val="20"/>
          <w:szCs w:val="20"/>
        </w:rPr>
      </w:pPr>
      <w:r>
        <w:rPr>
          <w:sz w:val="20"/>
          <w:szCs w:val="20"/>
        </w:rPr>
        <w:t>2.  Personnes à contacter :</w:t>
      </w:r>
    </w:p>
    <w:p w14:paraId="4D1B4B22" w14:textId="77777777" w:rsidR="003F584E" w:rsidRDefault="00A24B95">
      <w:pPr>
        <w:spacing w:line="240" w:lineRule="auto"/>
        <w:ind w:left="1417"/>
        <w:jc w:val="both"/>
        <w:rPr>
          <w:sz w:val="20"/>
          <w:szCs w:val="20"/>
        </w:rPr>
      </w:pPr>
      <w:r>
        <w:rPr>
          <w:sz w:val="20"/>
          <w:szCs w:val="20"/>
        </w:rPr>
        <w:t xml:space="preserve">Monsieur </w:t>
      </w:r>
      <w:r w:rsidRPr="005E268E">
        <w:rPr>
          <w:sz w:val="20"/>
          <w:szCs w:val="20"/>
          <w:highlight w:val="yellow"/>
        </w:rPr>
        <w:t>Sébastien Demers (EESM</w:t>
      </w:r>
      <w:r>
        <w:rPr>
          <w:sz w:val="20"/>
          <w:szCs w:val="20"/>
        </w:rPr>
        <w:t xml:space="preserve">) au numéro de téléphone </w:t>
      </w:r>
      <w:r w:rsidRPr="005E268E">
        <w:rPr>
          <w:sz w:val="20"/>
          <w:szCs w:val="20"/>
          <w:highlight w:val="yellow"/>
        </w:rPr>
        <w:t>514-214-4645</w:t>
      </w:r>
      <w:r>
        <w:rPr>
          <w:sz w:val="20"/>
          <w:szCs w:val="20"/>
        </w:rPr>
        <w:t>.</w:t>
      </w:r>
    </w:p>
    <w:p w14:paraId="2B1E33BD" w14:textId="77777777" w:rsidR="003F584E" w:rsidRDefault="00A24B95">
      <w:pPr>
        <w:spacing w:line="240" w:lineRule="auto"/>
        <w:ind w:left="1417"/>
        <w:jc w:val="both"/>
        <w:rPr>
          <w:sz w:val="20"/>
          <w:szCs w:val="20"/>
        </w:rPr>
      </w:pPr>
      <w:r>
        <w:rPr>
          <w:sz w:val="20"/>
          <w:szCs w:val="20"/>
        </w:rPr>
        <w:t>L’Entrepreneur doit prévoir un délai d’au moins 2 semaines pour la livraison.</w:t>
      </w:r>
    </w:p>
    <w:p w14:paraId="40B3B213" w14:textId="77777777" w:rsidR="003F584E" w:rsidRDefault="00A24B95">
      <w:pPr>
        <w:spacing w:after="200" w:line="240" w:lineRule="auto"/>
        <w:ind w:left="1417"/>
        <w:jc w:val="both"/>
        <w:rPr>
          <w:sz w:val="20"/>
          <w:szCs w:val="20"/>
        </w:rPr>
      </w:pPr>
      <w:r>
        <w:rPr>
          <w:sz w:val="20"/>
          <w:szCs w:val="20"/>
        </w:rPr>
        <w:t>Les matériaux devront être identifiés par soumission et les matériaux de feux devront être séparés des matériaux d’éclairage.</w:t>
      </w:r>
    </w:p>
    <w:p w14:paraId="48C369A1" w14:textId="16EC298F" w:rsidR="003F584E" w:rsidRPr="005E268E" w:rsidRDefault="00A24B95" w:rsidP="009D7A70">
      <w:pPr>
        <w:pStyle w:val="Titre3"/>
        <w:rPr>
          <w:highlight w:val="lightGray"/>
        </w:rPr>
      </w:pPr>
      <w:r>
        <w:rPr>
          <w:u w:val="none"/>
        </w:rPr>
        <w:tab/>
      </w:r>
      <w:bookmarkStart w:id="30" w:name="_Toc147915657"/>
      <w:r w:rsidRPr="005E268E">
        <w:rPr>
          <w:highlight w:val="lightGray"/>
        </w:rPr>
        <w:t>T</w:t>
      </w:r>
      <w:r w:rsidR="009D7A70">
        <w:rPr>
          <w:highlight w:val="lightGray"/>
        </w:rPr>
        <w:t xml:space="preserve">ransport de matériaux à retourner à la </w:t>
      </w:r>
      <w:r w:rsidRPr="005E268E">
        <w:rPr>
          <w:highlight w:val="lightGray"/>
        </w:rPr>
        <w:t>CSEM</w:t>
      </w:r>
      <w:bookmarkEnd w:id="30"/>
      <w:r w:rsidRPr="005E268E">
        <w:rPr>
          <w:highlight w:val="lightGray"/>
        </w:rPr>
        <w:t xml:space="preserve"> </w:t>
      </w:r>
    </w:p>
    <w:p w14:paraId="0BB82074" w14:textId="6EEF5901" w:rsidR="003F584E" w:rsidRPr="005E268E" w:rsidRDefault="00A24B95" w:rsidP="009D7A70">
      <w:pPr>
        <w:spacing w:before="120" w:after="200"/>
        <w:ind w:left="993"/>
        <w:jc w:val="both"/>
        <w:rPr>
          <w:sz w:val="20"/>
          <w:szCs w:val="20"/>
          <w:highlight w:val="lightGray"/>
        </w:rPr>
      </w:pPr>
      <w:r w:rsidRPr="005E268E">
        <w:rPr>
          <w:sz w:val="20"/>
          <w:szCs w:val="20"/>
          <w:highlight w:val="lightGray"/>
        </w:rPr>
        <w:t>Le retour des matériaux à la CSEM couvre le retour des protecteurs de bases installés par la</w:t>
      </w:r>
      <w:r w:rsidR="009D7A70">
        <w:rPr>
          <w:sz w:val="20"/>
          <w:szCs w:val="20"/>
          <w:highlight w:val="lightGray"/>
        </w:rPr>
        <w:t xml:space="preserve"> </w:t>
      </w:r>
      <w:r w:rsidRPr="005E268E">
        <w:rPr>
          <w:sz w:val="20"/>
          <w:szCs w:val="20"/>
          <w:highlight w:val="lightGray"/>
        </w:rPr>
        <w:t xml:space="preserve">CSEM suite à la construction des bases. </w:t>
      </w:r>
    </w:p>
    <w:p w14:paraId="31C1C940" w14:textId="77777777" w:rsidR="003F584E" w:rsidRPr="005E268E" w:rsidRDefault="00A24B95">
      <w:pPr>
        <w:numPr>
          <w:ilvl w:val="0"/>
          <w:numId w:val="28"/>
        </w:numPr>
        <w:spacing w:line="240" w:lineRule="auto"/>
        <w:jc w:val="both"/>
        <w:rPr>
          <w:sz w:val="20"/>
          <w:szCs w:val="20"/>
          <w:highlight w:val="lightGray"/>
        </w:rPr>
      </w:pPr>
      <w:r w:rsidRPr="005E268E">
        <w:rPr>
          <w:sz w:val="20"/>
          <w:szCs w:val="20"/>
          <w:highlight w:val="lightGray"/>
        </w:rPr>
        <w:t xml:space="preserve">Lieux de livraison : - 4305 rue Hogan </w:t>
      </w:r>
    </w:p>
    <w:p w14:paraId="72525E2F" w14:textId="77777777" w:rsidR="003F584E" w:rsidRPr="005E268E" w:rsidRDefault="00A24B95">
      <w:pPr>
        <w:numPr>
          <w:ilvl w:val="0"/>
          <w:numId w:val="28"/>
        </w:numPr>
        <w:spacing w:after="200"/>
        <w:jc w:val="both"/>
        <w:rPr>
          <w:sz w:val="20"/>
          <w:szCs w:val="20"/>
          <w:highlight w:val="lightGray"/>
        </w:rPr>
      </w:pPr>
      <w:r w:rsidRPr="005E268E">
        <w:rPr>
          <w:sz w:val="20"/>
          <w:szCs w:val="20"/>
          <w:highlight w:val="lightGray"/>
        </w:rPr>
        <w:lastRenderedPageBreak/>
        <w:t xml:space="preserve">Personnes à contacter : Monsieur Marc Roméo au numéro de téléphone 514-829-9437. </w:t>
      </w:r>
    </w:p>
    <w:p w14:paraId="5CF42B48" w14:textId="2AB43973" w:rsidR="003F584E" w:rsidRPr="005E268E" w:rsidRDefault="00A24B95" w:rsidP="001A7181">
      <w:pPr>
        <w:pStyle w:val="Titre2"/>
        <w:rPr>
          <w:highlight w:val="lightGray"/>
        </w:rPr>
      </w:pPr>
      <w:bookmarkStart w:id="31" w:name="_Toc147915658"/>
      <w:r w:rsidRPr="005E268E">
        <w:rPr>
          <w:highlight w:val="lightGray"/>
        </w:rPr>
        <w:t>RADAR</w:t>
      </w:r>
      <w:bookmarkEnd w:id="31"/>
    </w:p>
    <w:p w14:paraId="1E2D4CE3" w14:textId="2D2BC13B" w:rsidR="003F584E" w:rsidRPr="005E268E" w:rsidRDefault="00A24B95">
      <w:pPr>
        <w:spacing w:before="120" w:after="200"/>
        <w:ind w:left="992"/>
        <w:jc w:val="both"/>
        <w:rPr>
          <w:sz w:val="20"/>
          <w:szCs w:val="20"/>
          <w:highlight w:val="lightGray"/>
        </w:rPr>
      </w:pPr>
      <w:r w:rsidRPr="005E268E">
        <w:rPr>
          <w:sz w:val="20"/>
          <w:szCs w:val="20"/>
          <w:highlight w:val="lightGray"/>
        </w:rPr>
        <w:t xml:space="preserve">Enlever et réinstaller sur un lampadaire un équipement de radar (ou autres tel </w:t>
      </w:r>
      <w:r w:rsidR="005D2744" w:rsidRPr="005E268E">
        <w:rPr>
          <w:sz w:val="20"/>
          <w:szCs w:val="20"/>
          <w:highlight w:val="lightGray"/>
        </w:rPr>
        <w:t>qu’une colonne astrale</w:t>
      </w:r>
      <w:r w:rsidRPr="005E268E">
        <w:rPr>
          <w:sz w:val="20"/>
          <w:szCs w:val="20"/>
          <w:highlight w:val="lightGray"/>
        </w:rPr>
        <w:t>).</w:t>
      </w:r>
    </w:p>
    <w:p w14:paraId="4AEB713D" w14:textId="04C8F762" w:rsidR="003F584E" w:rsidRPr="005E268E" w:rsidRDefault="00A24B95" w:rsidP="001A7181">
      <w:pPr>
        <w:pStyle w:val="Titre2"/>
        <w:rPr>
          <w:highlight w:val="lightGray"/>
        </w:rPr>
      </w:pPr>
      <w:bookmarkStart w:id="32" w:name="_Toc147915659"/>
      <w:r w:rsidRPr="005E268E">
        <w:rPr>
          <w:highlight w:val="lightGray"/>
        </w:rPr>
        <w:t>MAINTIEN DE L’ÉCLAIRAGE</w:t>
      </w:r>
      <w:bookmarkEnd w:id="32"/>
      <w:r w:rsidRPr="005E268E">
        <w:rPr>
          <w:highlight w:val="lightGray"/>
        </w:rPr>
        <w:t xml:space="preserve"> </w:t>
      </w:r>
    </w:p>
    <w:p w14:paraId="456403A8" w14:textId="2851BE8A" w:rsidR="003F584E" w:rsidRPr="005E268E" w:rsidRDefault="00A24B95" w:rsidP="009D7A70">
      <w:pPr>
        <w:pStyle w:val="Titre3"/>
        <w:rPr>
          <w:highlight w:val="lightGray"/>
        </w:rPr>
      </w:pPr>
      <w:r w:rsidRPr="005E268E">
        <w:rPr>
          <w:highlight w:val="lightGray"/>
          <w:u w:val="none"/>
        </w:rPr>
        <w:tab/>
      </w:r>
      <w:bookmarkStart w:id="33" w:name="_Toc147915660"/>
      <w:r w:rsidRPr="005E268E">
        <w:rPr>
          <w:highlight w:val="lightGray"/>
        </w:rPr>
        <w:t>G</w:t>
      </w:r>
      <w:r w:rsidR="009D7A70">
        <w:rPr>
          <w:highlight w:val="lightGray"/>
        </w:rPr>
        <w:t>énéralités</w:t>
      </w:r>
      <w:bookmarkEnd w:id="33"/>
    </w:p>
    <w:p w14:paraId="28ED1D59" w14:textId="77777777" w:rsidR="003F584E" w:rsidRPr="005E268E" w:rsidRDefault="00A24B95">
      <w:pPr>
        <w:numPr>
          <w:ilvl w:val="0"/>
          <w:numId w:val="20"/>
        </w:numPr>
        <w:spacing w:before="120"/>
        <w:jc w:val="both"/>
        <w:rPr>
          <w:sz w:val="20"/>
          <w:szCs w:val="20"/>
          <w:highlight w:val="lightGray"/>
        </w:rPr>
      </w:pPr>
      <w:r w:rsidRPr="005E268E">
        <w:rPr>
          <w:sz w:val="20"/>
          <w:szCs w:val="20"/>
          <w:highlight w:val="lightGray"/>
        </w:rPr>
        <w:t xml:space="preserve">Maintenir un éclairage temporaire au même niveau d’éclairement que l’existant et ce, durant toute la durée des travaux incluant tous les équipements, appareils, matériaux, matériels et déplacements nécessaires. </w:t>
      </w:r>
    </w:p>
    <w:p w14:paraId="2B8BA697" w14:textId="77777777" w:rsidR="003F584E" w:rsidRPr="005E268E" w:rsidRDefault="00A24B95">
      <w:pPr>
        <w:numPr>
          <w:ilvl w:val="0"/>
          <w:numId w:val="20"/>
        </w:numPr>
        <w:jc w:val="both"/>
        <w:rPr>
          <w:sz w:val="20"/>
          <w:szCs w:val="20"/>
          <w:highlight w:val="lightGray"/>
        </w:rPr>
      </w:pPr>
      <w:r w:rsidRPr="005E268E">
        <w:rPr>
          <w:sz w:val="20"/>
          <w:szCs w:val="20"/>
          <w:highlight w:val="lightGray"/>
        </w:rPr>
        <w:t xml:space="preserve">L'utilisation des lampadaires existants est permise. </w:t>
      </w:r>
    </w:p>
    <w:p w14:paraId="2782BEBB" w14:textId="77777777" w:rsidR="003F584E" w:rsidRPr="005E268E" w:rsidRDefault="00A24B95">
      <w:pPr>
        <w:numPr>
          <w:ilvl w:val="0"/>
          <w:numId w:val="20"/>
        </w:numPr>
        <w:jc w:val="both"/>
        <w:rPr>
          <w:sz w:val="20"/>
          <w:szCs w:val="20"/>
          <w:highlight w:val="lightGray"/>
        </w:rPr>
      </w:pPr>
      <w:r w:rsidRPr="005E268E">
        <w:rPr>
          <w:sz w:val="20"/>
          <w:szCs w:val="20"/>
          <w:highlight w:val="lightGray"/>
        </w:rPr>
        <w:t>Le système d’éclairage doit être fonctionnel de la tombée à la levée du jour.</w:t>
      </w:r>
    </w:p>
    <w:p w14:paraId="5DDBD789" w14:textId="77777777" w:rsidR="003F584E" w:rsidRPr="005E268E" w:rsidRDefault="00A24B95">
      <w:pPr>
        <w:numPr>
          <w:ilvl w:val="0"/>
          <w:numId w:val="20"/>
        </w:numPr>
        <w:jc w:val="both"/>
        <w:rPr>
          <w:sz w:val="20"/>
          <w:szCs w:val="20"/>
          <w:highlight w:val="lightGray"/>
        </w:rPr>
      </w:pPr>
      <w:r w:rsidRPr="005E268E">
        <w:rPr>
          <w:sz w:val="20"/>
          <w:szCs w:val="20"/>
          <w:highlight w:val="lightGray"/>
        </w:rPr>
        <w:t xml:space="preserve">Coordonner le maintien de l’éclairage avec le phasage des travaux selon le devis DTSI-M ou celui proposé lors de la réunion de démarrage. </w:t>
      </w:r>
    </w:p>
    <w:p w14:paraId="55E8872C" w14:textId="77777777" w:rsidR="003F584E" w:rsidRPr="005E268E" w:rsidRDefault="00A24B95">
      <w:pPr>
        <w:numPr>
          <w:ilvl w:val="0"/>
          <w:numId w:val="20"/>
        </w:numPr>
        <w:jc w:val="both"/>
        <w:rPr>
          <w:sz w:val="20"/>
          <w:szCs w:val="20"/>
          <w:highlight w:val="lightGray"/>
        </w:rPr>
      </w:pPr>
      <w:r w:rsidRPr="005E268E">
        <w:rPr>
          <w:sz w:val="20"/>
          <w:szCs w:val="20"/>
          <w:highlight w:val="lightGray"/>
        </w:rPr>
        <w:t xml:space="preserve">Fournir et installer pour des besoins d’éclairage temporaire : </w:t>
      </w:r>
    </w:p>
    <w:p w14:paraId="54968C1C" w14:textId="77777777" w:rsidR="003F584E" w:rsidRPr="005E268E" w:rsidRDefault="00A24B95">
      <w:pPr>
        <w:numPr>
          <w:ilvl w:val="1"/>
          <w:numId w:val="20"/>
        </w:numPr>
        <w:jc w:val="both"/>
        <w:rPr>
          <w:sz w:val="20"/>
          <w:szCs w:val="20"/>
          <w:highlight w:val="lightGray"/>
        </w:rPr>
      </w:pPr>
      <w:r w:rsidRPr="005E268E">
        <w:rPr>
          <w:sz w:val="20"/>
          <w:szCs w:val="20"/>
          <w:highlight w:val="lightGray"/>
        </w:rPr>
        <w:t xml:space="preserve">Des plaques en acier de dimensions minimales de 1830 x 915 mm et des blocs de béton; </w:t>
      </w:r>
    </w:p>
    <w:p w14:paraId="2E89E1F1" w14:textId="77777777" w:rsidR="003F584E" w:rsidRPr="005E268E" w:rsidRDefault="00A24B95">
      <w:pPr>
        <w:numPr>
          <w:ilvl w:val="1"/>
          <w:numId w:val="20"/>
        </w:numPr>
        <w:jc w:val="both"/>
        <w:rPr>
          <w:sz w:val="20"/>
          <w:szCs w:val="20"/>
          <w:highlight w:val="lightGray"/>
        </w:rPr>
      </w:pPr>
      <w:r w:rsidRPr="005E268E">
        <w:rPr>
          <w:sz w:val="20"/>
          <w:szCs w:val="20"/>
          <w:highlight w:val="lightGray"/>
        </w:rPr>
        <w:t xml:space="preserve">Du câblage de calibre approprié en aérien avec tous les matériels requis pour la fixation, les pinces d’ancrage, les ferrures de branchement et les brides de continuité des masses. La distribution se fait à 240V; </w:t>
      </w:r>
    </w:p>
    <w:p w14:paraId="7AADB73C" w14:textId="77777777" w:rsidR="003F584E" w:rsidRPr="005E268E" w:rsidRDefault="00A24B95">
      <w:pPr>
        <w:numPr>
          <w:ilvl w:val="1"/>
          <w:numId w:val="20"/>
        </w:numPr>
        <w:jc w:val="both"/>
        <w:rPr>
          <w:sz w:val="20"/>
          <w:szCs w:val="20"/>
          <w:highlight w:val="lightGray"/>
        </w:rPr>
      </w:pPr>
      <w:r w:rsidRPr="005E268E">
        <w:rPr>
          <w:sz w:val="20"/>
          <w:szCs w:val="20"/>
          <w:highlight w:val="lightGray"/>
        </w:rPr>
        <w:t>Des protecteurs boulonnés, sur les bases laissées sans lampadaire, s’il y a lieu, afin de protéger les câbles et épissures. Le protecteur doit être métallique (épaisseur 4,76 mm min.) d’une hauteur de 1 m et des bandes réfléchissantes de type 3M doivent être installées en haut des protecteurs. Assurer la continuité des masses des protecteurs de bases avec le réseau électrique;</w:t>
      </w:r>
    </w:p>
    <w:p w14:paraId="755B6D15" w14:textId="77777777" w:rsidR="003F584E" w:rsidRPr="005E268E" w:rsidRDefault="00A24B95">
      <w:pPr>
        <w:numPr>
          <w:ilvl w:val="1"/>
          <w:numId w:val="20"/>
        </w:numPr>
        <w:jc w:val="both"/>
        <w:rPr>
          <w:sz w:val="20"/>
          <w:szCs w:val="20"/>
          <w:highlight w:val="lightGray"/>
        </w:rPr>
      </w:pPr>
      <w:r w:rsidRPr="005E268E">
        <w:rPr>
          <w:sz w:val="20"/>
          <w:szCs w:val="20"/>
          <w:highlight w:val="lightGray"/>
        </w:rPr>
        <w:t>Plaque adaptatrice en acier pour l’installation temporaire de lampadaires existants sur des nouvelles bases si les cercles de boulonnage sont différents.</w:t>
      </w:r>
    </w:p>
    <w:p w14:paraId="4F74BB3C" w14:textId="77777777" w:rsidR="003F584E" w:rsidRPr="005E268E" w:rsidRDefault="00A24B95">
      <w:pPr>
        <w:numPr>
          <w:ilvl w:val="0"/>
          <w:numId w:val="20"/>
        </w:numPr>
        <w:jc w:val="both"/>
        <w:rPr>
          <w:sz w:val="20"/>
          <w:szCs w:val="20"/>
          <w:highlight w:val="lightGray"/>
        </w:rPr>
      </w:pPr>
      <w:r w:rsidRPr="005E268E">
        <w:rPr>
          <w:sz w:val="20"/>
          <w:szCs w:val="20"/>
          <w:highlight w:val="lightGray"/>
        </w:rPr>
        <w:t xml:space="preserve">Coordonner avec HQ pour le déplacement du coffret de contrôle d’éclairage. </w:t>
      </w:r>
    </w:p>
    <w:p w14:paraId="4C3FC955" w14:textId="77777777" w:rsidR="003F584E" w:rsidRPr="005E268E" w:rsidRDefault="00A24B95">
      <w:pPr>
        <w:numPr>
          <w:ilvl w:val="0"/>
          <w:numId w:val="20"/>
        </w:numPr>
        <w:spacing w:line="240" w:lineRule="auto"/>
        <w:jc w:val="both"/>
        <w:rPr>
          <w:sz w:val="20"/>
          <w:szCs w:val="20"/>
          <w:highlight w:val="lightGray"/>
        </w:rPr>
      </w:pPr>
      <w:r w:rsidRPr="005E268E">
        <w:rPr>
          <w:sz w:val="20"/>
          <w:szCs w:val="20"/>
          <w:highlight w:val="lightGray"/>
        </w:rPr>
        <w:t>Les concessions et les thermographies des puits d'accès.</w:t>
      </w:r>
    </w:p>
    <w:p w14:paraId="461BA83B" w14:textId="77777777" w:rsidR="003F584E" w:rsidRPr="005E268E" w:rsidRDefault="00A24B95">
      <w:pPr>
        <w:numPr>
          <w:ilvl w:val="0"/>
          <w:numId w:val="20"/>
        </w:numPr>
        <w:jc w:val="both"/>
        <w:rPr>
          <w:sz w:val="20"/>
          <w:szCs w:val="20"/>
          <w:highlight w:val="lightGray"/>
        </w:rPr>
      </w:pPr>
      <w:r w:rsidRPr="005E268E">
        <w:rPr>
          <w:sz w:val="20"/>
          <w:szCs w:val="20"/>
          <w:highlight w:val="lightGray"/>
        </w:rPr>
        <w:t xml:space="preserve">Maintenir en fonction les équipements utilisés pour les besoins du maintien d’éclairage  temporaire et des équipements d’éclairage existants, afin d’assurer au minimum le niveau d’éclairage tel qu’existant pour toute la durée des travaux. </w:t>
      </w:r>
    </w:p>
    <w:p w14:paraId="2E11BDEB" w14:textId="77777777" w:rsidR="003F584E" w:rsidRPr="005E268E" w:rsidRDefault="00A24B95">
      <w:pPr>
        <w:numPr>
          <w:ilvl w:val="0"/>
          <w:numId w:val="20"/>
        </w:numPr>
        <w:jc w:val="both"/>
        <w:rPr>
          <w:sz w:val="20"/>
          <w:szCs w:val="20"/>
          <w:highlight w:val="lightGray"/>
        </w:rPr>
      </w:pPr>
      <w:r w:rsidRPr="005E268E">
        <w:rPr>
          <w:sz w:val="20"/>
          <w:szCs w:val="20"/>
          <w:highlight w:val="lightGray"/>
        </w:rPr>
        <w:t>Au besoin, afin de respecter le dégagement des câbles au-dessus de la chaussée, fournir des fûts additionnels.</w:t>
      </w:r>
    </w:p>
    <w:p w14:paraId="79AFBC15" w14:textId="77777777" w:rsidR="003F584E" w:rsidRPr="005E268E" w:rsidRDefault="00A24B95">
      <w:pPr>
        <w:numPr>
          <w:ilvl w:val="0"/>
          <w:numId w:val="20"/>
        </w:numPr>
        <w:jc w:val="both"/>
        <w:rPr>
          <w:sz w:val="20"/>
          <w:szCs w:val="20"/>
          <w:highlight w:val="lightGray"/>
        </w:rPr>
      </w:pPr>
      <w:r w:rsidRPr="005E268E">
        <w:rPr>
          <w:sz w:val="20"/>
          <w:szCs w:val="20"/>
          <w:highlight w:val="lightGray"/>
        </w:rPr>
        <w:t>Installer temporairement des lampadaires existants (jusqu’à l’installation des nouveaux lampadaires) sur les nouvelles bases.</w:t>
      </w:r>
    </w:p>
    <w:p w14:paraId="65CF580E" w14:textId="77777777" w:rsidR="003F584E" w:rsidRPr="005E268E" w:rsidRDefault="00A24B95">
      <w:pPr>
        <w:numPr>
          <w:ilvl w:val="0"/>
          <w:numId w:val="20"/>
        </w:numPr>
        <w:spacing w:after="200"/>
        <w:jc w:val="both"/>
        <w:rPr>
          <w:sz w:val="20"/>
          <w:szCs w:val="20"/>
          <w:highlight w:val="lightGray"/>
        </w:rPr>
      </w:pPr>
      <w:r w:rsidRPr="005E268E">
        <w:rPr>
          <w:sz w:val="20"/>
          <w:szCs w:val="20"/>
          <w:highlight w:val="lightGray"/>
        </w:rPr>
        <w:t xml:space="preserve">Démanteler et récupérer tous les appareils, matériaux, matériels incluant les plaques d’acier et blocs de béton fournis et utilisés pour le maintien de l’éclairage lors de l’installation du nouveau système. </w:t>
      </w:r>
    </w:p>
    <w:p w14:paraId="5E71F69D" w14:textId="1474E8C2" w:rsidR="003F584E" w:rsidRPr="005E268E" w:rsidRDefault="009D7A70" w:rsidP="009D7A70">
      <w:pPr>
        <w:pStyle w:val="Titre3"/>
        <w:rPr>
          <w:highlight w:val="lightGray"/>
        </w:rPr>
      </w:pPr>
      <w:bookmarkStart w:id="34" w:name="_Toc147915661"/>
      <w:r w:rsidRPr="005E268E">
        <w:rPr>
          <w:highlight w:val="lightGray"/>
        </w:rPr>
        <w:lastRenderedPageBreak/>
        <w:t>I</w:t>
      </w:r>
      <w:r>
        <w:rPr>
          <w:highlight w:val="lightGray"/>
        </w:rPr>
        <w:t>ngénierie pour maintien éclairage</w:t>
      </w:r>
      <w:bookmarkEnd w:id="34"/>
    </w:p>
    <w:p w14:paraId="550EC398" w14:textId="4AB9BA40" w:rsidR="003F584E" w:rsidRPr="005E268E" w:rsidRDefault="00A24B95" w:rsidP="005D2744">
      <w:pPr>
        <w:pStyle w:val="Titre4"/>
        <w:rPr>
          <w:highlight w:val="lightGray"/>
        </w:rPr>
      </w:pPr>
      <w:r w:rsidRPr="005E268E">
        <w:rPr>
          <w:highlight w:val="lightGray"/>
        </w:rPr>
        <w:t>Calculs de stabilité et contraintes</w:t>
      </w:r>
    </w:p>
    <w:p w14:paraId="327280E7" w14:textId="77777777" w:rsidR="003F584E" w:rsidRPr="005E268E" w:rsidRDefault="00A24B95">
      <w:pPr>
        <w:numPr>
          <w:ilvl w:val="0"/>
          <w:numId w:val="16"/>
        </w:numPr>
        <w:spacing w:before="120"/>
        <w:jc w:val="both"/>
        <w:rPr>
          <w:sz w:val="20"/>
          <w:szCs w:val="20"/>
          <w:highlight w:val="lightGray"/>
        </w:rPr>
      </w:pPr>
      <w:r w:rsidRPr="005E268E">
        <w:rPr>
          <w:sz w:val="20"/>
          <w:szCs w:val="20"/>
          <w:highlight w:val="lightGray"/>
        </w:rPr>
        <w:t>Réaliser des calculs de contraintes et de stabilité par un ingénieur en structures pour chaque lampadaire/fût à installer sur une plaque avec blocs dans le but de :</w:t>
      </w:r>
    </w:p>
    <w:p w14:paraId="6DC7D9DC" w14:textId="77777777" w:rsidR="003F584E" w:rsidRPr="005E268E" w:rsidRDefault="00A24B95">
      <w:pPr>
        <w:numPr>
          <w:ilvl w:val="1"/>
          <w:numId w:val="16"/>
        </w:numPr>
        <w:jc w:val="both"/>
        <w:rPr>
          <w:sz w:val="20"/>
          <w:szCs w:val="20"/>
          <w:highlight w:val="lightGray"/>
        </w:rPr>
      </w:pPr>
      <w:r w:rsidRPr="005E268E">
        <w:rPr>
          <w:sz w:val="20"/>
          <w:szCs w:val="20"/>
          <w:highlight w:val="lightGray"/>
        </w:rPr>
        <w:t>Confirmer la dimension de la plaque en acier nécessaire et l’assise;</w:t>
      </w:r>
    </w:p>
    <w:p w14:paraId="26FDB2C0" w14:textId="77777777" w:rsidR="003F584E" w:rsidRPr="005E268E" w:rsidRDefault="00A24B95">
      <w:pPr>
        <w:numPr>
          <w:ilvl w:val="1"/>
          <w:numId w:val="16"/>
        </w:numPr>
        <w:jc w:val="both"/>
        <w:rPr>
          <w:sz w:val="20"/>
          <w:szCs w:val="20"/>
          <w:highlight w:val="lightGray"/>
        </w:rPr>
      </w:pPr>
      <w:r w:rsidRPr="005E268E">
        <w:rPr>
          <w:sz w:val="20"/>
          <w:szCs w:val="20"/>
          <w:highlight w:val="lightGray"/>
        </w:rPr>
        <w:t>Déterminer l’agencement et la quantité des blocs de béton à installer pour chaque lampadaire.</w:t>
      </w:r>
    </w:p>
    <w:p w14:paraId="6DBF43E4" w14:textId="77777777" w:rsidR="003F584E" w:rsidRPr="005E268E" w:rsidRDefault="00A24B95">
      <w:pPr>
        <w:numPr>
          <w:ilvl w:val="0"/>
          <w:numId w:val="16"/>
        </w:numPr>
        <w:jc w:val="both"/>
        <w:rPr>
          <w:sz w:val="20"/>
          <w:szCs w:val="20"/>
          <w:highlight w:val="lightGray"/>
        </w:rPr>
      </w:pPr>
      <w:r w:rsidRPr="005E268E">
        <w:rPr>
          <w:sz w:val="20"/>
          <w:szCs w:val="20"/>
          <w:highlight w:val="lightGray"/>
        </w:rPr>
        <w:t>Tenir compte de l’installation de la plaque avec le lampadaire/fût sur le sol et inclure l’assise de la plaque si nécessaire avec des madriers ou autres.</w:t>
      </w:r>
    </w:p>
    <w:p w14:paraId="5D9C815B" w14:textId="77777777" w:rsidR="003F584E" w:rsidRPr="005E268E" w:rsidRDefault="00A24B95">
      <w:pPr>
        <w:numPr>
          <w:ilvl w:val="0"/>
          <w:numId w:val="16"/>
        </w:numPr>
        <w:jc w:val="both"/>
        <w:rPr>
          <w:sz w:val="20"/>
          <w:szCs w:val="20"/>
          <w:highlight w:val="lightGray"/>
        </w:rPr>
      </w:pPr>
      <w:r w:rsidRPr="005E268E">
        <w:rPr>
          <w:sz w:val="20"/>
          <w:szCs w:val="20"/>
          <w:highlight w:val="lightGray"/>
        </w:rPr>
        <w:t>Les calculs doivent tenir compte de la charge du câblage en aérien et des flèches minimales des câbles au-dessus du sol. Le dégagement minimal au-dessus de la chaussée est de 5,5 m.</w:t>
      </w:r>
    </w:p>
    <w:p w14:paraId="581B5FE4" w14:textId="77777777" w:rsidR="003F584E" w:rsidRPr="005E268E" w:rsidRDefault="00A24B95">
      <w:pPr>
        <w:numPr>
          <w:ilvl w:val="0"/>
          <w:numId w:val="16"/>
        </w:numPr>
        <w:jc w:val="both"/>
        <w:rPr>
          <w:sz w:val="20"/>
          <w:szCs w:val="20"/>
          <w:highlight w:val="lightGray"/>
        </w:rPr>
      </w:pPr>
      <w:r w:rsidRPr="005E268E">
        <w:rPr>
          <w:sz w:val="20"/>
          <w:szCs w:val="20"/>
          <w:highlight w:val="lightGray"/>
        </w:rPr>
        <w:t>Réaliser les calculs selon les exigences du Tome III- Ouvrages d’art, chapitre 6 « Structures de signalisation, d’éclairage et de signaux lumineux » des normes du ministère des Transports du Québec.</w:t>
      </w:r>
    </w:p>
    <w:p w14:paraId="2D3A93E2" w14:textId="77777777" w:rsidR="003F584E" w:rsidRPr="005E268E" w:rsidRDefault="00A24B95">
      <w:pPr>
        <w:numPr>
          <w:ilvl w:val="0"/>
          <w:numId w:val="16"/>
        </w:numPr>
        <w:jc w:val="both"/>
        <w:rPr>
          <w:sz w:val="20"/>
          <w:szCs w:val="20"/>
          <w:highlight w:val="lightGray"/>
        </w:rPr>
      </w:pPr>
      <w:r w:rsidRPr="005E268E">
        <w:rPr>
          <w:sz w:val="20"/>
          <w:szCs w:val="20"/>
          <w:highlight w:val="lightGray"/>
        </w:rPr>
        <w:t>Tenir compte des données environnementales et climatiques de la Ville de Montréal telles que les charges de vent, verglas, etc.</w:t>
      </w:r>
    </w:p>
    <w:p w14:paraId="3B4807B7" w14:textId="77777777" w:rsidR="003F584E" w:rsidRPr="005E268E" w:rsidRDefault="00A24B95">
      <w:pPr>
        <w:numPr>
          <w:ilvl w:val="0"/>
          <w:numId w:val="16"/>
        </w:numPr>
        <w:spacing w:after="200"/>
        <w:jc w:val="both"/>
        <w:rPr>
          <w:sz w:val="20"/>
          <w:szCs w:val="20"/>
          <w:highlight w:val="lightGray"/>
        </w:rPr>
      </w:pPr>
      <w:r w:rsidRPr="005E268E">
        <w:rPr>
          <w:sz w:val="20"/>
          <w:szCs w:val="20"/>
          <w:highlight w:val="lightGray"/>
        </w:rPr>
        <w:t>Les calculs ne sont pas transmis à la Ville mais doivent être disponibles sur demande par le Directeur.</w:t>
      </w:r>
    </w:p>
    <w:p w14:paraId="555CBD50" w14:textId="3765BF91" w:rsidR="003F584E" w:rsidRPr="005E268E" w:rsidRDefault="00A24B95" w:rsidP="005D2744">
      <w:pPr>
        <w:pStyle w:val="Titre4"/>
        <w:rPr>
          <w:highlight w:val="lightGray"/>
        </w:rPr>
      </w:pPr>
      <w:r w:rsidRPr="005E268E">
        <w:rPr>
          <w:highlight w:val="lightGray"/>
        </w:rPr>
        <w:t>Conception des plans par lampadaires et/ou fûts</w:t>
      </w:r>
    </w:p>
    <w:p w14:paraId="61D78AFD" w14:textId="77777777" w:rsidR="003F584E" w:rsidRPr="005E268E" w:rsidRDefault="00A24B95">
      <w:pPr>
        <w:spacing w:before="120" w:after="200"/>
        <w:ind w:left="992"/>
        <w:jc w:val="both"/>
        <w:rPr>
          <w:sz w:val="20"/>
          <w:szCs w:val="20"/>
          <w:highlight w:val="lightGray"/>
        </w:rPr>
      </w:pPr>
      <w:r w:rsidRPr="005E268E">
        <w:rPr>
          <w:sz w:val="20"/>
          <w:szCs w:val="20"/>
          <w:highlight w:val="lightGray"/>
        </w:rPr>
        <w:t>Concevoir des plans pour chaque lampadaire et/ou fût à installer sur une plaque d’acier avec blocs de béton selon les phases des travaux comprenant :</w:t>
      </w:r>
    </w:p>
    <w:p w14:paraId="24FBFF74" w14:textId="77777777" w:rsidR="003F584E" w:rsidRPr="005E268E" w:rsidRDefault="00A24B95">
      <w:pPr>
        <w:numPr>
          <w:ilvl w:val="0"/>
          <w:numId w:val="8"/>
        </w:numPr>
        <w:spacing w:before="120"/>
        <w:jc w:val="both"/>
        <w:rPr>
          <w:sz w:val="20"/>
          <w:szCs w:val="20"/>
          <w:highlight w:val="lightGray"/>
        </w:rPr>
      </w:pPr>
      <w:r w:rsidRPr="005E268E">
        <w:rPr>
          <w:sz w:val="20"/>
          <w:szCs w:val="20"/>
          <w:highlight w:val="lightGray"/>
        </w:rPr>
        <w:t>Une vue du lampadaire et/ou fût avec les appareils installés (caméra, feux, consoles) et les détails de la plaque ainsi que la quantité de blocs à installer.</w:t>
      </w:r>
    </w:p>
    <w:p w14:paraId="7283BC0F" w14:textId="77777777" w:rsidR="003F584E" w:rsidRPr="005E268E" w:rsidRDefault="00A24B95">
      <w:pPr>
        <w:numPr>
          <w:ilvl w:val="0"/>
          <w:numId w:val="8"/>
        </w:numPr>
        <w:jc w:val="both"/>
        <w:rPr>
          <w:sz w:val="20"/>
          <w:szCs w:val="20"/>
          <w:highlight w:val="lightGray"/>
        </w:rPr>
      </w:pPr>
      <w:r w:rsidRPr="005E268E">
        <w:rPr>
          <w:sz w:val="20"/>
          <w:szCs w:val="20"/>
          <w:highlight w:val="lightGray"/>
        </w:rPr>
        <w:t>L’assise de la plaque sur le sol, si nécessaire (madrier en bois, dimensions).</w:t>
      </w:r>
    </w:p>
    <w:p w14:paraId="42D2911F" w14:textId="77777777" w:rsidR="003F584E" w:rsidRPr="005E268E" w:rsidRDefault="00A24B95">
      <w:pPr>
        <w:numPr>
          <w:ilvl w:val="0"/>
          <w:numId w:val="8"/>
        </w:numPr>
        <w:jc w:val="both"/>
        <w:rPr>
          <w:sz w:val="20"/>
          <w:szCs w:val="20"/>
          <w:highlight w:val="lightGray"/>
        </w:rPr>
      </w:pPr>
      <w:r w:rsidRPr="005E268E">
        <w:rPr>
          <w:sz w:val="20"/>
          <w:szCs w:val="20"/>
          <w:highlight w:val="lightGray"/>
        </w:rPr>
        <w:t>Le niveau du câblage au-dessus du sol arrivant et partant du lampadaire/fût.</w:t>
      </w:r>
    </w:p>
    <w:p w14:paraId="23162DE7" w14:textId="77777777" w:rsidR="003F584E" w:rsidRPr="005E268E" w:rsidRDefault="00A24B95">
      <w:pPr>
        <w:numPr>
          <w:ilvl w:val="0"/>
          <w:numId w:val="8"/>
        </w:numPr>
        <w:spacing w:after="200"/>
        <w:jc w:val="both"/>
        <w:rPr>
          <w:sz w:val="20"/>
          <w:szCs w:val="20"/>
          <w:highlight w:val="lightGray"/>
        </w:rPr>
      </w:pPr>
      <w:r w:rsidRPr="005E268E">
        <w:rPr>
          <w:sz w:val="20"/>
          <w:szCs w:val="20"/>
          <w:highlight w:val="lightGray"/>
        </w:rPr>
        <w:t>La numérotation ou indication des lampadaires/fûts s’appliquant pour l’agencement montré sur le croquis.</w:t>
      </w:r>
    </w:p>
    <w:p w14:paraId="24EBB004" w14:textId="00AB7251" w:rsidR="003F584E" w:rsidRPr="005E268E" w:rsidRDefault="00A24B95" w:rsidP="005D2744">
      <w:pPr>
        <w:pStyle w:val="Titre4"/>
        <w:rPr>
          <w:highlight w:val="lightGray"/>
        </w:rPr>
      </w:pPr>
      <w:r w:rsidRPr="005E268E">
        <w:rPr>
          <w:highlight w:val="lightGray"/>
        </w:rPr>
        <w:t>Documents à soumettre</w:t>
      </w:r>
    </w:p>
    <w:p w14:paraId="00CC4CAB" w14:textId="051E71AC" w:rsidR="003F584E" w:rsidRPr="005E268E" w:rsidRDefault="00A24B95">
      <w:pPr>
        <w:spacing w:before="120" w:after="200"/>
        <w:ind w:left="992"/>
        <w:jc w:val="both"/>
        <w:rPr>
          <w:sz w:val="20"/>
          <w:szCs w:val="20"/>
          <w:highlight w:val="lightGray"/>
        </w:rPr>
      </w:pPr>
      <w:r w:rsidRPr="005E268E">
        <w:rPr>
          <w:sz w:val="20"/>
          <w:szCs w:val="20"/>
          <w:highlight w:val="lightGray"/>
        </w:rPr>
        <w:t>Plans d’implantation de l’éclairage temporaire proposée :</w:t>
      </w:r>
    </w:p>
    <w:p w14:paraId="38A5ECFA" w14:textId="77777777" w:rsidR="003F584E" w:rsidRPr="005E268E" w:rsidRDefault="00A24B95">
      <w:pPr>
        <w:numPr>
          <w:ilvl w:val="0"/>
          <w:numId w:val="17"/>
        </w:numPr>
        <w:spacing w:before="120"/>
        <w:jc w:val="both"/>
        <w:rPr>
          <w:sz w:val="20"/>
          <w:szCs w:val="20"/>
          <w:highlight w:val="lightGray"/>
        </w:rPr>
      </w:pPr>
      <w:r w:rsidRPr="005E268E">
        <w:rPr>
          <w:sz w:val="20"/>
          <w:szCs w:val="20"/>
          <w:highlight w:val="lightGray"/>
        </w:rPr>
        <w:t>Feuille format «ledger» (11” x 17”) avec côtes en format électronique «pdf» et papier.</w:t>
      </w:r>
    </w:p>
    <w:p w14:paraId="5080F6C8" w14:textId="77777777" w:rsidR="003F584E" w:rsidRPr="005E268E" w:rsidRDefault="00A24B95">
      <w:pPr>
        <w:numPr>
          <w:ilvl w:val="0"/>
          <w:numId w:val="17"/>
        </w:numPr>
        <w:jc w:val="both"/>
        <w:rPr>
          <w:sz w:val="20"/>
          <w:szCs w:val="20"/>
          <w:highlight w:val="lightGray"/>
        </w:rPr>
      </w:pPr>
      <w:r w:rsidRPr="005E268E">
        <w:rPr>
          <w:sz w:val="20"/>
          <w:szCs w:val="20"/>
          <w:highlight w:val="lightGray"/>
        </w:rPr>
        <w:t>Indications claires de la phase des travaux ou l’étape.</w:t>
      </w:r>
    </w:p>
    <w:p w14:paraId="7E88324A" w14:textId="77777777" w:rsidR="003F584E" w:rsidRPr="005E268E" w:rsidRDefault="00A24B95">
      <w:pPr>
        <w:numPr>
          <w:ilvl w:val="0"/>
          <w:numId w:val="17"/>
        </w:numPr>
        <w:jc w:val="both"/>
        <w:rPr>
          <w:sz w:val="20"/>
          <w:szCs w:val="20"/>
          <w:highlight w:val="lightGray"/>
        </w:rPr>
      </w:pPr>
      <w:r w:rsidRPr="005E268E">
        <w:rPr>
          <w:sz w:val="20"/>
          <w:szCs w:val="20"/>
          <w:highlight w:val="lightGray"/>
        </w:rPr>
        <w:t>Numérotation ou l’indication des lampadaires/fûts s’appliquant pour l’agencement montré sur le croquis.</w:t>
      </w:r>
    </w:p>
    <w:p w14:paraId="49FE46B4" w14:textId="77777777" w:rsidR="003F584E" w:rsidRDefault="00A24B95">
      <w:pPr>
        <w:numPr>
          <w:ilvl w:val="0"/>
          <w:numId w:val="17"/>
        </w:numPr>
        <w:spacing w:after="200"/>
        <w:jc w:val="both"/>
        <w:rPr>
          <w:sz w:val="20"/>
          <w:szCs w:val="20"/>
        </w:rPr>
      </w:pPr>
      <w:r w:rsidRPr="005E268E">
        <w:rPr>
          <w:sz w:val="20"/>
          <w:szCs w:val="20"/>
          <w:highlight w:val="lightGray"/>
        </w:rPr>
        <w:t>Cartouche avec authentification par un ingénieur.</w:t>
      </w:r>
    </w:p>
    <w:p w14:paraId="3AEB511D" w14:textId="6288D8FA" w:rsidR="003F584E" w:rsidRPr="005A0890" w:rsidRDefault="00A24B95" w:rsidP="001A7181">
      <w:pPr>
        <w:pStyle w:val="Titre2"/>
        <w:rPr>
          <w:highlight w:val="lightGray"/>
        </w:rPr>
      </w:pPr>
      <w:bookmarkStart w:id="35" w:name="_Toc147915662"/>
      <w:r w:rsidRPr="005A0890">
        <w:rPr>
          <w:highlight w:val="lightGray"/>
        </w:rPr>
        <w:lastRenderedPageBreak/>
        <w:t>MAINTIEN DU SYSTÈME INTELLIGENT</w:t>
      </w:r>
      <w:bookmarkEnd w:id="35"/>
    </w:p>
    <w:p w14:paraId="7093AAB0" w14:textId="7AC4D286" w:rsidR="003F584E" w:rsidRPr="005A0890" w:rsidRDefault="00A24B95" w:rsidP="009D7A70">
      <w:pPr>
        <w:pStyle w:val="Titre3"/>
        <w:rPr>
          <w:highlight w:val="lightGray"/>
        </w:rPr>
      </w:pPr>
      <w:bookmarkStart w:id="36" w:name="_Toc147915663"/>
      <w:r w:rsidRPr="005A0890">
        <w:rPr>
          <w:highlight w:val="lightGray"/>
        </w:rPr>
        <w:t>G</w:t>
      </w:r>
      <w:r w:rsidR="00A87CF9">
        <w:rPr>
          <w:highlight w:val="lightGray"/>
        </w:rPr>
        <w:t>énéralités</w:t>
      </w:r>
      <w:bookmarkEnd w:id="36"/>
    </w:p>
    <w:p w14:paraId="6C080404" w14:textId="77777777" w:rsidR="003F584E" w:rsidRPr="005A0890" w:rsidRDefault="00A24B95">
      <w:pPr>
        <w:spacing w:before="120" w:after="200"/>
        <w:ind w:left="992"/>
        <w:jc w:val="both"/>
        <w:rPr>
          <w:sz w:val="20"/>
          <w:szCs w:val="20"/>
          <w:highlight w:val="lightGray"/>
        </w:rPr>
      </w:pPr>
      <w:r w:rsidRPr="005A0890">
        <w:rPr>
          <w:sz w:val="20"/>
          <w:szCs w:val="20"/>
          <w:highlight w:val="lightGray"/>
        </w:rPr>
        <w:t>Coordonner les travaux avec le gestionnaire du système intelligent (eclairage@ville.montreal.qc.ca) afin de maintenir le système intelligent de gestion de l’éclairage de la Ville fonctionnel durant toute la durée des travaux du contrat, incluant les travaux des autres entrepreneurs du contrat (sous-traitants) et les travaux de construction des bases et conduits.</w:t>
      </w:r>
    </w:p>
    <w:p w14:paraId="0A8F04D1" w14:textId="52D62244" w:rsidR="003F584E" w:rsidRPr="005A0890" w:rsidRDefault="005D2744" w:rsidP="009D7A70">
      <w:pPr>
        <w:pStyle w:val="Titre3"/>
        <w:rPr>
          <w:highlight w:val="lightGray"/>
        </w:rPr>
      </w:pPr>
      <w:bookmarkStart w:id="37" w:name="_Toc147915664"/>
      <w:r w:rsidRPr="005A0890">
        <w:rPr>
          <w:highlight w:val="lightGray"/>
        </w:rPr>
        <w:t>P</w:t>
      </w:r>
      <w:r>
        <w:rPr>
          <w:highlight w:val="lightGray"/>
        </w:rPr>
        <w:t>asserelle</w:t>
      </w:r>
      <w:bookmarkEnd w:id="37"/>
    </w:p>
    <w:p w14:paraId="2BB8870A" w14:textId="77777777" w:rsidR="003F584E" w:rsidRPr="005A0890" w:rsidRDefault="00A24B95">
      <w:pPr>
        <w:spacing w:before="120" w:after="200"/>
        <w:ind w:left="992"/>
        <w:jc w:val="both"/>
        <w:rPr>
          <w:sz w:val="20"/>
          <w:szCs w:val="20"/>
          <w:highlight w:val="lightGray"/>
        </w:rPr>
      </w:pPr>
      <w:r w:rsidRPr="005A0890">
        <w:rPr>
          <w:sz w:val="20"/>
          <w:szCs w:val="20"/>
          <w:highlight w:val="lightGray"/>
        </w:rPr>
        <w:t>Lors de l’enlèvement d’un fût sur lequel il y a une passerelle de communication du système intelligent existante :</w:t>
      </w:r>
    </w:p>
    <w:p w14:paraId="61215E8D" w14:textId="77777777" w:rsidR="003F584E" w:rsidRPr="005A0890" w:rsidRDefault="00A24B95" w:rsidP="00326FA2">
      <w:pPr>
        <w:numPr>
          <w:ilvl w:val="0"/>
          <w:numId w:val="32"/>
        </w:numPr>
        <w:spacing w:before="120"/>
        <w:jc w:val="both"/>
        <w:rPr>
          <w:sz w:val="20"/>
          <w:szCs w:val="20"/>
          <w:highlight w:val="lightGray"/>
        </w:rPr>
      </w:pPr>
      <w:r w:rsidRPr="005A0890">
        <w:rPr>
          <w:sz w:val="20"/>
          <w:szCs w:val="20"/>
          <w:highlight w:val="lightGray"/>
        </w:rPr>
        <w:t>Enlever la passerelle de communication.</w:t>
      </w:r>
    </w:p>
    <w:p w14:paraId="583531D8" w14:textId="77777777" w:rsidR="003F584E" w:rsidRPr="005A0890" w:rsidRDefault="00A24B95" w:rsidP="00326FA2">
      <w:pPr>
        <w:numPr>
          <w:ilvl w:val="0"/>
          <w:numId w:val="32"/>
        </w:numPr>
        <w:jc w:val="both"/>
        <w:rPr>
          <w:sz w:val="20"/>
          <w:szCs w:val="20"/>
          <w:highlight w:val="lightGray"/>
        </w:rPr>
      </w:pPr>
      <w:r w:rsidRPr="005A0890">
        <w:rPr>
          <w:sz w:val="20"/>
          <w:szCs w:val="20"/>
          <w:highlight w:val="lightGray"/>
        </w:rPr>
        <w:t>Réinstaller la passerelle sur un fût existant d’éclairage ou feux de circulation adjacent aux travaux ou sur un fût temporaire de maintien d’éclairage ou de feux de circulation. Utiliser le même type de quincaillerie que l’existante.</w:t>
      </w:r>
    </w:p>
    <w:p w14:paraId="0BC61785" w14:textId="77777777" w:rsidR="003F584E" w:rsidRPr="005A0890" w:rsidRDefault="00A24B95" w:rsidP="00326FA2">
      <w:pPr>
        <w:numPr>
          <w:ilvl w:val="0"/>
          <w:numId w:val="32"/>
        </w:numPr>
        <w:jc w:val="both"/>
        <w:rPr>
          <w:sz w:val="20"/>
          <w:szCs w:val="20"/>
          <w:highlight w:val="lightGray"/>
        </w:rPr>
      </w:pPr>
      <w:r w:rsidRPr="005A0890">
        <w:rPr>
          <w:sz w:val="20"/>
          <w:szCs w:val="20"/>
          <w:highlight w:val="lightGray"/>
        </w:rPr>
        <w:t>Fournir l’alimentation pour la passerelle et prolonger le lien de communication du réseau filaire existant selon le cas.</w:t>
      </w:r>
    </w:p>
    <w:p w14:paraId="4980F9F2" w14:textId="77777777" w:rsidR="003F584E" w:rsidRPr="005A0890" w:rsidRDefault="00A24B95" w:rsidP="00326FA2">
      <w:pPr>
        <w:numPr>
          <w:ilvl w:val="0"/>
          <w:numId w:val="32"/>
        </w:numPr>
        <w:jc w:val="both"/>
        <w:rPr>
          <w:sz w:val="20"/>
          <w:szCs w:val="20"/>
          <w:highlight w:val="lightGray"/>
        </w:rPr>
      </w:pPr>
      <w:r w:rsidRPr="005A0890">
        <w:rPr>
          <w:sz w:val="20"/>
          <w:szCs w:val="20"/>
          <w:highlight w:val="lightGray"/>
        </w:rPr>
        <w:t>À la fin des travaux de construction des bases et conduits, lorsque le système d’éclairage ou feux de circulation est raccordé de façon permanente, démanteler les équipements relatifs à la passerelle de communication et les installer sur l’emplacement permanent. Utiliser le même type de quincaillerie que l’existante.</w:t>
      </w:r>
    </w:p>
    <w:p w14:paraId="74018E54" w14:textId="77777777" w:rsidR="003F584E" w:rsidRPr="005A0890" w:rsidRDefault="00A24B95" w:rsidP="00326FA2">
      <w:pPr>
        <w:numPr>
          <w:ilvl w:val="0"/>
          <w:numId w:val="32"/>
        </w:numPr>
        <w:jc w:val="both"/>
        <w:rPr>
          <w:sz w:val="20"/>
          <w:szCs w:val="20"/>
          <w:highlight w:val="lightGray"/>
        </w:rPr>
      </w:pPr>
      <w:r w:rsidRPr="005A0890">
        <w:rPr>
          <w:sz w:val="20"/>
          <w:szCs w:val="20"/>
          <w:highlight w:val="lightGray"/>
        </w:rPr>
        <w:t>Réaliser les raccordements d’alimentation et de communication selon le cas.</w:t>
      </w:r>
    </w:p>
    <w:p w14:paraId="7ABE2F69" w14:textId="77777777" w:rsidR="003F584E" w:rsidRPr="005A0890" w:rsidRDefault="00A24B95" w:rsidP="00326FA2">
      <w:pPr>
        <w:numPr>
          <w:ilvl w:val="0"/>
          <w:numId w:val="32"/>
        </w:numPr>
        <w:spacing w:after="200"/>
        <w:jc w:val="both"/>
        <w:rPr>
          <w:sz w:val="20"/>
          <w:szCs w:val="20"/>
          <w:highlight w:val="lightGray"/>
        </w:rPr>
      </w:pPr>
      <w:r w:rsidRPr="005A0890">
        <w:rPr>
          <w:sz w:val="20"/>
          <w:szCs w:val="20"/>
          <w:highlight w:val="lightGray"/>
        </w:rPr>
        <w:t>S’assurer que les voyants lumineux (témoins) d’alimentation et de communication à l’intérieur du boîtier de la passerelle soient allumés, aucune programmation n’est requise.</w:t>
      </w:r>
    </w:p>
    <w:p w14:paraId="6D2DDBEF" w14:textId="2EB9952F" w:rsidR="003F584E" w:rsidRPr="005A0890" w:rsidRDefault="00A87CF9" w:rsidP="009D7A70">
      <w:pPr>
        <w:pStyle w:val="Titre3"/>
        <w:rPr>
          <w:highlight w:val="lightGray"/>
        </w:rPr>
      </w:pPr>
      <w:bookmarkStart w:id="38" w:name="_Toc147915665"/>
      <w:r w:rsidRPr="005A0890">
        <w:rPr>
          <w:highlight w:val="lightGray"/>
        </w:rPr>
        <w:t>N</w:t>
      </w:r>
      <w:r>
        <w:rPr>
          <w:highlight w:val="lightGray"/>
        </w:rPr>
        <w:t>œuds</w:t>
      </w:r>
      <w:bookmarkEnd w:id="38"/>
    </w:p>
    <w:p w14:paraId="135B455B" w14:textId="77777777" w:rsidR="003F584E" w:rsidRPr="005A0890" w:rsidRDefault="00A24B95">
      <w:pPr>
        <w:numPr>
          <w:ilvl w:val="0"/>
          <w:numId w:val="10"/>
        </w:numPr>
        <w:spacing w:before="120"/>
        <w:jc w:val="both"/>
        <w:rPr>
          <w:sz w:val="20"/>
          <w:szCs w:val="20"/>
          <w:highlight w:val="lightGray"/>
        </w:rPr>
      </w:pPr>
      <w:r w:rsidRPr="005A0890">
        <w:rPr>
          <w:sz w:val="20"/>
          <w:szCs w:val="20"/>
          <w:highlight w:val="lightGray"/>
        </w:rPr>
        <w:t xml:space="preserve">Lors de l’enlèvement d’un luminaire avec un nœud du système intelligent, retirer sa plaque d’identification de câble dans le bas du fût et la conserver avec l’ensemble du luminaire. </w:t>
      </w:r>
    </w:p>
    <w:p w14:paraId="2F806C55" w14:textId="77777777" w:rsidR="003F584E" w:rsidRPr="005A0890" w:rsidRDefault="00A24B95">
      <w:pPr>
        <w:numPr>
          <w:ilvl w:val="0"/>
          <w:numId w:val="10"/>
        </w:numPr>
        <w:jc w:val="both"/>
        <w:rPr>
          <w:sz w:val="20"/>
          <w:szCs w:val="20"/>
          <w:highlight w:val="lightGray"/>
        </w:rPr>
      </w:pPr>
      <w:r w:rsidRPr="005A0890">
        <w:rPr>
          <w:sz w:val="20"/>
          <w:szCs w:val="20"/>
          <w:highlight w:val="lightGray"/>
        </w:rPr>
        <w:t>Lorsque le luminaire est réutilisé pour le maintien de l’éclairage, aucune action supplémentaire n’est requise pour l’installation temporaire.</w:t>
      </w:r>
    </w:p>
    <w:p w14:paraId="6CC8BC29" w14:textId="77777777" w:rsidR="003F584E" w:rsidRPr="005A0890" w:rsidRDefault="00A24B95">
      <w:pPr>
        <w:numPr>
          <w:ilvl w:val="0"/>
          <w:numId w:val="10"/>
        </w:numPr>
        <w:jc w:val="both"/>
        <w:rPr>
          <w:sz w:val="20"/>
          <w:szCs w:val="20"/>
          <w:highlight w:val="lightGray"/>
        </w:rPr>
      </w:pPr>
      <w:r w:rsidRPr="005A0890">
        <w:rPr>
          <w:sz w:val="20"/>
          <w:szCs w:val="20"/>
          <w:highlight w:val="lightGray"/>
        </w:rPr>
        <w:t>Lorsque le luminaire ne sera pas utilisé pour le maintien de l’éclairage temporaire mais à réutiliser pour l’installation permanente, l’entreposer de façon sécuritaire et à l’épreuve des intempéries.</w:t>
      </w:r>
    </w:p>
    <w:p w14:paraId="6BE77571" w14:textId="77777777" w:rsidR="003F584E" w:rsidRPr="005A0890" w:rsidRDefault="00A24B95">
      <w:pPr>
        <w:numPr>
          <w:ilvl w:val="0"/>
          <w:numId w:val="10"/>
        </w:numPr>
        <w:jc w:val="both"/>
        <w:rPr>
          <w:sz w:val="20"/>
          <w:szCs w:val="20"/>
          <w:highlight w:val="lightGray"/>
        </w:rPr>
      </w:pPr>
      <w:r w:rsidRPr="005A0890">
        <w:rPr>
          <w:sz w:val="20"/>
          <w:szCs w:val="20"/>
          <w:highlight w:val="lightGray"/>
        </w:rPr>
        <w:t>À la fin des travaux de construction des bases et conduits, lorsque le système d’éclairage est raccordé de façon permanente, le luminaire (conservé ou temporaire selon le cas) devra être installé sur l’emplacement permanent.</w:t>
      </w:r>
    </w:p>
    <w:p w14:paraId="29915654" w14:textId="77777777" w:rsidR="003F584E" w:rsidRPr="005A0890" w:rsidRDefault="00A24B95">
      <w:pPr>
        <w:numPr>
          <w:ilvl w:val="0"/>
          <w:numId w:val="10"/>
        </w:numPr>
        <w:jc w:val="both"/>
        <w:rPr>
          <w:sz w:val="20"/>
          <w:szCs w:val="20"/>
          <w:highlight w:val="lightGray"/>
        </w:rPr>
      </w:pPr>
      <w:r w:rsidRPr="005A0890">
        <w:rPr>
          <w:sz w:val="20"/>
          <w:szCs w:val="20"/>
          <w:highlight w:val="lightGray"/>
        </w:rPr>
        <w:t>Suivre la procédure de suppression du nœud et débuter à nouveau la procédure d’installation afin de géo-localiser le nœud dans le nouvel emplacement permanent le tout conforme au Guide technique fourni en annexe. La procédure inclus le matériel et la main-d’œuvre suivants :</w:t>
      </w:r>
    </w:p>
    <w:p w14:paraId="47A9AC1B" w14:textId="77777777" w:rsidR="003F584E" w:rsidRPr="005A0890" w:rsidRDefault="00A24B95">
      <w:pPr>
        <w:numPr>
          <w:ilvl w:val="1"/>
          <w:numId w:val="10"/>
        </w:numPr>
        <w:jc w:val="both"/>
        <w:rPr>
          <w:sz w:val="20"/>
          <w:szCs w:val="20"/>
          <w:highlight w:val="lightGray"/>
        </w:rPr>
      </w:pPr>
      <w:r w:rsidRPr="005A0890">
        <w:rPr>
          <w:sz w:val="20"/>
          <w:szCs w:val="20"/>
          <w:highlight w:val="lightGray"/>
        </w:rPr>
        <w:t>Équipement requis pour la mise en marche;</w:t>
      </w:r>
    </w:p>
    <w:p w14:paraId="533C6E9C" w14:textId="77777777" w:rsidR="003F584E" w:rsidRPr="005A0890" w:rsidRDefault="00A24B95">
      <w:pPr>
        <w:numPr>
          <w:ilvl w:val="1"/>
          <w:numId w:val="10"/>
        </w:numPr>
        <w:jc w:val="both"/>
        <w:rPr>
          <w:sz w:val="20"/>
          <w:szCs w:val="20"/>
          <w:highlight w:val="lightGray"/>
        </w:rPr>
      </w:pPr>
      <w:r w:rsidRPr="005A0890">
        <w:rPr>
          <w:sz w:val="20"/>
          <w:szCs w:val="20"/>
          <w:highlight w:val="lightGray"/>
        </w:rPr>
        <w:t>Logiciel requis pour la mise en marche;</w:t>
      </w:r>
    </w:p>
    <w:p w14:paraId="506C389A" w14:textId="77777777" w:rsidR="003F584E" w:rsidRPr="005A0890" w:rsidRDefault="00A24B95">
      <w:pPr>
        <w:numPr>
          <w:ilvl w:val="1"/>
          <w:numId w:val="10"/>
        </w:numPr>
        <w:jc w:val="both"/>
        <w:rPr>
          <w:sz w:val="20"/>
          <w:szCs w:val="20"/>
          <w:highlight w:val="lightGray"/>
        </w:rPr>
      </w:pPr>
      <w:r w:rsidRPr="005A0890">
        <w:rPr>
          <w:sz w:val="20"/>
          <w:szCs w:val="20"/>
          <w:highlight w:val="lightGray"/>
        </w:rPr>
        <w:lastRenderedPageBreak/>
        <w:t>Étapes de suppression des nœuds, entrée manuelle ou par lecture du code-barres conforme à l’autocollant situé sur le nœud ou sur l’autocollant apposé sur la plaque d’identification du câble;</w:t>
      </w:r>
    </w:p>
    <w:p w14:paraId="62C4554B" w14:textId="77777777" w:rsidR="003F584E" w:rsidRPr="005A0890" w:rsidRDefault="00A24B95">
      <w:pPr>
        <w:numPr>
          <w:ilvl w:val="1"/>
          <w:numId w:val="10"/>
        </w:numPr>
        <w:jc w:val="both"/>
        <w:rPr>
          <w:sz w:val="20"/>
          <w:szCs w:val="20"/>
          <w:highlight w:val="lightGray"/>
        </w:rPr>
      </w:pPr>
      <w:r w:rsidRPr="005A0890">
        <w:rPr>
          <w:sz w:val="20"/>
          <w:szCs w:val="20"/>
          <w:highlight w:val="lightGray"/>
        </w:rPr>
        <w:t>Étapes de mise en fonction des nœuds, entrée manuelle ou par lecture du code-barres conforme à l’autocollant situé sur le nœud ou sur l’autocollant apposé sur la plaque d’identification du câble;</w:t>
      </w:r>
    </w:p>
    <w:p w14:paraId="210906EC" w14:textId="77777777" w:rsidR="003F584E" w:rsidRPr="005A0890" w:rsidRDefault="00A24B95">
      <w:pPr>
        <w:numPr>
          <w:ilvl w:val="1"/>
          <w:numId w:val="10"/>
        </w:numPr>
        <w:jc w:val="both"/>
        <w:rPr>
          <w:sz w:val="20"/>
          <w:szCs w:val="20"/>
          <w:highlight w:val="lightGray"/>
        </w:rPr>
      </w:pPr>
      <w:r w:rsidRPr="005A0890">
        <w:rPr>
          <w:sz w:val="20"/>
          <w:szCs w:val="20"/>
          <w:highlight w:val="lightGray"/>
        </w:rPr>
        <w:t>Géo-localisation du nœud.</w:t>
      </w:r>
    </w:p>
    <w:p w14:paraId="725B5C0E" w14:textId="77777777" w:rsidR="003F584E" w:rsidRPr="005A0890" w:rsidRDefault="00A24B95">
      <w:pPr>
        <w:numPr>
          <w:ilvl w:val="0"/>
          <w:numId w:val="10"/>
        </w:numPr>
        <w:jc w:val="both"/>
        <w:rPr>
          <w:sz w:val="20"/>
          <w:szCs w:val="20"/>
          <w:highlight w:val="lightGray"/>
        </w:rPr>
      </w:pPr>
      <w:r w:rsidRPr="005A0890">
        <w:rPr>
          <w:sz w:val="20"/>
          <w:szCs w:val="20"/>
          <w:highlight w:val="lightGray"/>
        </w:rPr>
        <w:t>Lorsque le luminaire ne sera pas utilisé pour le maintien de l’éclairage temporaire ni réutiliser pour l’installation permanente, suivre la procédure de suppression du nœud, conformément au Guide technique fourni en annexe. La procédure inclus le matériel et la main d’œuvre suivants :</w:t>
      </w:r>
    </w:p>
    <w:p w14:paraId="35E77A80" w14:textId="77777777" w:rsidR="003F584E" w:rsidRPr="005A0890" w:rsidRDefault="00A24B95">
      <w:pPr>
        <w:numPr>
          <w:ilvl w:val="1"/>
          <w:numId w:val="10"/>
        </w:numPr>
        <w:jc w:val="both"/>
        <w:rPr>
          <w:sz w:val="20"/>
          <w:szCs w:val="20"/>
          <w:highlight w:val="lightGray"/>
        </w:rPr>
      </w:pPr>
      <w:r w:rsidRPr="005A0890">
        <w:rPr>
          <w:sz w:val="20"/>
          <w:szCs w:val="20"/>
          <w:highlight w:val="lightGray"/>
        </w:rPr>
        <w:t>Équipement requis pour la mise en marche;</w:t>
      </w:r>
    </w:p>
    <w:p w14:paraId="0C534C42" w14:textId="77777777" w:rsidR="003F584E" w:rsidRPr="005A0890" w:rsidRDefault="00A24B95">
      <w:pPr>
        <w:numPr>
          <w:ilvl w:val="1"/>
          <w:numId w:val="10"/>
        </w:numPr>
        <w:jc w:val="both"/>
        <w:rPr>
          <w:sz w:val="20"/>
          <w:szCs w:val="20"/>
          <w:highlight w:val="lightGray"/>
        </w:rPr>
      </w:pPr>
      <w:r w:rsidRPr="005A0890">
        <w:rPr>
          <w:sz w:val="20"/>
          <w:szCs w:val="20"/>
          <w:highlight w:val="lightGray"/>
        </w:rPr>
        <w:t>Logiciel requis pour la mise en marche;</w:t>
      </w:r>
    </w:p>
    <w:p w14:paraId="72A12596" w14:textId="77777777" w:rsidR="003F584E" w:rsidRPr="005A0890" w:rsidRDefault="00A24B95">
      <w:pPr>
        <w:numPr>
          <w:ilvl w:val="1"/>
          <w:numId w:val="10"/>
        </w:numPr>
        <w:jc w:val="both"/>
        <w:rPr>
          <w:sz w:val="20"/>
          <w:szCs w:val="20"/>
          <w:highlight w:val="lightGray"/>
        </w:rPr>
      </w:pPr>
      <w:r w:rsidRPr="005A0890">
        <w:rPr>
          <w:sz w:val="20"/>
          <w:szCs w:val="20"/>
          <w:highlight w:val="lightGray"/>
        </w:rPr>
        <w:t>Étapes de suppression des nœuds, entrée manuelle ou par lecture du code-barres conforme à l’autocollant situé sur le nœud ou sur l’autocollant apposé sur la plaque d’identification du câble.</w:t>
      </w:r>
    </w:p>
    <w:p w14:paraId="2B2BF2BD" w14:textId="77777777" w:rsidR="003F584E" w:rsidRPr="005A0890" w:rsidRDefault="00A24B95">
      <w:pPr>
        <w:numPr>
          <w:ilvl w:val="1"/>
          <w:numId w:val="10"/>
        </w:numPr>
        <w:spacing w:after="200"/>
        <w:jc w:val="both"/>
        <w:rPr>
          <w:sz w:val="20"/>
          <w:szCs w:val="20"/>
          <w:highlight w:val="lightGray"/>
        </w:rPr>
      </w:pPr>
      <w:r w:rsidRPr="005A0890">
        <w:rPr>
          <w:sz w:val="20"/>
          <w:szCs w:val="20"/>
          <w:highlight w:val="lightGray"/>
        </w:rPr>
        <w:t>Remettre le luminaire, le nœud et la plaque d’identification du câble à la Ville.</w:t>
      </w:r>
    </w:p>
    <w:p w14:paraId="500C1141" w14:textId="77777777" w:rsidR="003F584E" w:rsidRDefault="003F584E">
      <w:pPr>
        <w:spacing w:before="120" w:after="200"/>
        <w:ind w:left="708"/>
        <w:jc w:val="both"/>
        <w:rPr>
          <w:b/>
        </w:rPr>
        <w:sectPr w:rsidR="003F584E">
          <w:headerReference w:type="default" r:id="rId31"/>
          <w:pgSz w:w="12240" w:h="15840"/>
          <w:pgMar w:top="1440" w:right="1440" w:bottom="1440" w:left="1440" w:header="720" w:footer="720" w:gutter="0"/>
          <w:cols w:space="720"/>
        </w:sectPr>
      </w:pPr>
    </w:p>
    <w:p w14:paraId="79FEC739" w14:textId="335D8DC0" w:rsidR="003F584E" w:rsidRDefault="00A24B95" w:rsidP="00A350B2">
      <w:pPr>
        <w:pStyle w:val="Titre1"/>
      </w:pPr>
      <w:bookmarkStart w:id="39" w:name="_Toc147915666"/>
      <w:r>
        <w:lastRenderedPageBreak/>
        <w:t>PRÉLÈVEMENT ET ESSAIS DE MATÉRIAUX</w:t>
      </w:r>
      <w:bookmarkEnd w:id="39"/>
    </w:p>
    <w:p w14:paraId="3E2DC307" w14:textId="77777777" w:rsidR="003F584E" w:rsidRDefault="00A24B95">
      <w:pPr>
        <w:tabs>
          <w:tab w:val="left" w:pos="992"/>
        </w:tabs>
        <w:ind w:left="992"/>
      </w:pPr>
      <w:r>
        <w:rPr>
          <w:sz w:val="20"/>
          <w:szCs w:val="20"/>
        </w:rPr>
        <w:t>Aucune exigence complémentaire.</w:t>
      </w:r>
    </w:p>
    <w:p w14:paraId="7C9FBDFA" w14:textId="77777777" w:rsidR="003F584E" w:rsidRDefault="003F584E">
      <w:pPr>
        <w:spacing w:before="120" w:after="200"/>
        <w:ind w:left="708"/>
        <w:jc w:val="both"/>
        <w:rPr>
          <w:b/>
        </w:rPr>
        <w:sectPr w:rsidR="003F584E">
          <w:headerReference w:type="default" r:id="rId32"/>
          <w:pgSz w:w="12240" w:h="15840"/>
          <w:pgMar w:top="1440" w:right="1440" w:bottom="1440" w:left="1440" w:header="720" w:footer="720" w:gutter="0"/>
          <w:cols w:space="720"/>
        </w:sectPr>
      </w:pPr>
    </w:p>
    <w:p w14:paraId="1748293E" w14:textId="25216338" w:rsidR="003F584E" w:rsidRDefault="00A24B95" w:rsidP="00A350B2">
      <w:pPr>
        <w:pStyle w:val="Titre1"/>
      </w:pPr>
      <w:bookmarkStart w:id="40" w:name="_Toc147915667"/>
      <w:r>
        <w:lastRenderedPageBreak/>
        <w:t>ESSAIS ET ACCEPTATION DES TRAVAUX</w:t>
      </w:r>
      <w:bookmarkEnd w:id="40"/>
    </w:p>
    <w:p w14:paraId="4662E818" w14:textId="3E616065" w:rsidR="003F584E" w:rsidRPr="005A0890" w:rsidRDefault="00A24B95" w:rsidP="001A7181">
      <w:pPr>
        <w:pStyle w:val="Titre2"/>
        <w:rPr>
          <w:highlight w:val="lightGray"/>
        </w:rPr>
      </w:pPr>
      <w:bookmarkStart w:id="41" w:name="_Toc147915668"/>
      <w:r w:rsidRPr="005A0890">
        <w:rPr>
          <w:highlight w:val="lightGray"/>
        </w:rPr>
        <w:t>ATTESTATION DE CONFORMITÉ</w:t>
      </w:r>
      <w:bookmarkEnd w:id="41"/>
    </w:p>
    <w:p w14:paraId="5B6EBFE0" w14:textId="77777777" w:rsidR="003F584E" w:rsidRPr="005A0890" w:rsidRDefault="00A24B95">
      <w:pPr>
        <w:numPr>
          <w:ilvl w:val="0"/>
          <w:numId w:val="6"/>
        </w:numPr>
        <w:spacing w:before="120"/>
        <w:jc w:val="both"/>
        <w:rPr>
          <w:sz w:val="20"/>
          <w:szCs w:val="20"/>
          <w:highlight w:val="lightGray"/>
        </w:rPr>
      </w:pPr>
      <w:r w:rsidRPr="005A0890">
        <w:rPr>
          <w:sz w:val="20"/>
          <w:szCs w:val="20"/>
          <w:highlight w:val="lightGray"/>
        </w:rPr>
        <w:t>Valider, accepter et attester la conformité de l’installation du système d’éclairage temporaire à chaque phase et étape.</w:t>
      </w:r>
    </w:p>
    <w:p w14:paraId="42C3E870" w14:textId="77777777" w:rsidR="003F584E" w:rsidRPr="005A0890" w:rsidRDefault="00A24B95">
      <w:pPr>
        <w:numPr>
          <w:ilvl w:val="0"/>
          <w:numId w:val="6"/>
        </w:numPr>
        <w:spacing w:after="200"/>
        <w:jc w:val="both"/>
        <w:rPr>
          <w:sz w:val="20"/>
          <w:szCs w:val="20"/>
          <w:highlight w:val="lightGray"/>
        </w:rPr>
      </w:pPr>
      <w:r w:rsidRPr="005A0890">
        <w:rPr>
          <w:sz w:val="20"/>
          <w:szCs w:val="20"/>
          <w:highlight w:val="lightGray"/>
        </w:rPr>
        <w:t>Soumettre ces attestations écrites et authentifiées par un ingénieur en structure au Directeur dans les 48 h des changements apportés au réseau pour l’éclairage temporaire.</w:t>
      </w:r>
    </w:p>
    <w:p w14:paraId="70B8F863" w14:textId="77777777" w:rsidR="003F584E" w:rsidRDefault="003F584E">
      <w:pPr>
        <w:tabs>
          <w:tab w:val="left" w:pos="992"/>
        </w:tabs>
      </w:pPr>
    </w:p>
    <w:p w14:paraId="031DD6CB" w14:textId="77777777" w:rsidR="003F584E" w:rsidRDefault="003F584E">
      <w:pPr>
        <w:tabs>
          <w:tab w:val="left" w:pos="992"/>
        </w:tabs>
      </w:pPr>
    </w:p>
    <w:p w14:paraId="2AC5E1B8" w14:textId="77777777" w:rsidR="003F584E" w:rsidRDefault="003F584E">
      <w:pPr>
        <w:tabs>
          <w:tab w:val="left" w:pos="992"/>
        </w:tabs>
        <w:sectPr w:rsidR="003F584E">
          <w:headerReference w:type="default" r:id="rId33"/>
          <w:pgSz w:w="12240" w:h="15840"/>
          <w:pgMar w:top="1440" w:right="1440" w:bottom="1440" w:left="1440" w:header="720" w:footer="720" w:gutter="0"/>
          <w:cols w:space="720"/>
        </w:sectPr>
      </w:pPr>
    </w:p>
    <w:p w14:paraId="04711DA0" w14:textId="328A6930" w:rsidR="003F584E" w:rsidRDefault="00A24B95" w:rsidP="00A350B2">
      <w:pPr>
        <w:pStyle w:val="Titre1"/>
      </w:pPr>
      <w:bookmarkStart w:id="42" w:name="_Toc147915669"/>
      <w:r>
        <w:lastRenderedPageBreak/>
        <w:t>DESCRIPTION DES ITEMS DU BORDEREAU</w:t>
      </w:r>
      <w:bookmarkEnd w:id="42"/>
      <w:r>
        <w:t xml:space="preserve"> </w:t>
      </w:r>
    </w:p>
    <w:p w14:paraId="028A3C13" w14:textId="77777777" w:rsidR="003F584E" w:rsidRDefault="00A24B95">
      <w:pPr>
        <w:spacing w:before="120" w:after="200"/>
        <w:ind w:left="992"/>
        <w:jc w:val="both"/>
        <w:rPr>
          <w:sz w:val="20"/>
          <w:szCs w:val="20"/>
        </w:rPr>
      </w:pPr>
      <w:r>
        <w:rPr>
          <w:sz w:val="20"/>
          <w:szCs w:val="20"/>
        </w:rPr>
        <w:t>Ajout des articles suivants :</w:t>
      </w:r>
    </w:p>
    <w:p w14:paraId="0C2F5A2E" w14:textId="60C67F68" w:rsidR="003F584E" w:rsidRDefault="00A24B95" w:rsidP="001A7181">
      <w:pPr>
        <w:pStyle w:val="Titre2"/>
      </w:pPr>
      <w:bookmarkStart w:id="43" w:name="_Toc147915670"/>
      <w:r>
        <w:t>II-5A-4301 ASSEMBLAGE D’UNE CONSOLE SUR POTEAU DE BOIS</w:t>
      </w:r>
      <w:bookmarkEnd w:id="43"/>
    </w:p>
    <w:p w14:paraId="0FA34FD0" w14:textId="77777777" w:rsidR="003F584E" w:rsidRDefault="00A24B95">
      <w:pPr>
        <w:spacing w:before="120" w:after="200"/>
        <w:ind w:left="992"/>
        <w:jc w:val="both"/>
        <w:rPr>
          <w:sz w:val="20"/>
          <w:szCs w:val="20"/>
        </w:rPr>
      </w:pPr>
      <w:r w:rsidRPr="005A0890">
        <w:rPr>
          <w:sz w:val="20"/>
          <w:szCs w:val="20"/>
          <w:highlight w:val="lightGray"/>
        </w:rPr>
        <w:t>Le prix comprend le retour sur place après l’installation par Hydro-Québec pour la mise en opération du nœud intelligent et les tests de vérification.</w:t>
      </w:r>
    </w:p>
    <w:p w14:paraId="07399268" w14:textId="51EA72AC" w:rsidR="003F584E" w:rsidRDefault="00A24B95" w:rsidP="001A7181">
      <w:pPr>
        <w:pStyle w:val="Titre2"/>
      </w:pPr>
      <w:bookmarkStart w:id="44" w:name="_Toc147915671"/>
      <w:r>
        <w:t>SOUS-FAMILLE 5100 FOURNITURE D’UN LUMINAIRE</w:t>
      </w:r>
      <w:bookmarkEnd w:id="44"/>
    </w:p>
    <w:p w14:paraId="46B25EAF" w14:textId="77777777" w:rsidR="003F584E" w:rsidRDefault="00A24B95">
      <w:pPr>
        <w:spacing w:before="120" w:after="200"/>
        <w:ind w:left="992"/>
        <w:jc w:val="both"/>
        <w:rPr>
          <w:sz w:val="20"/>
          <w:szCs w:val="20"/>
        </w:rPr>
      </w:pPr>
      <w:r w:rsidRPr="005A0890">
        <w:rPr>
          <w:sz w:val="20"/>
          <w:szCs w:val="20"/>
          <w:highlight w:val="lightGray"/>
        </w:rPr>
        <w:t>Le prix comprend la coordination avec le manufacturier de luminaire pour l'installation en usine du  nœud intelligent fourni par la Ville.</w:t>
      </w:r>
    </w:p>
    <w:p w14:paraId="43E738ED" w14:textId="1C2F5F85" w:rsidR="003F584E" w:rsidRDefault="00A24B95" w:rsidP="001A7181">
      <w:pPr>
        <w:pStyle w:val="Titre2"/>
      </w:pPr>
      <w:bookmarkStart w:id="45" w:name="_Toc147915672"/>
      <w:r>
        <w:t>II-TS-5001 MAINTIEN DE L’ÉCLAIRAGE</w:t>
      </w:r>
      <w:bookmarkEnd w:id="45"/>
    </w:p>
    <w:p w14:paraId="187FBA0F" w14:textId="77777777" w:rsidR="003F584E" w:rsidRPr="005A0890" w:rsidRDefault="00A24B95">
      <w:pPr>
        <w:spacing w:before="120" w:after="200"/>
        <w:ind w:left="992"/>
        <w:jc w:val="both"/>
        <w:rPr>
          <w:sz w:val="20"/>
          <w:szCs w:val="20"/>
          <w:highlight w:val="lightGray"/>
        </w:rPr>
      </w:pPr>
      <w:r w:rsidRPr="005A0890">
        <w:rPr>
          <w:sz w:val="20"/>
          <w:szCs w:val="20"/>
          <w:highlight w:val="lightGray"/>
        </w:rPr>
        <w:t xml:space="preserve">Le prix global comprend la fourniture des matériaux, la main d’œuvre, le transport et la machinerie requise pour l’installation et le maintien d’éclairage temporaire et inclus : </w:t>
      </w:r>
    </w:p>
    <w:p w14:paraId="7711A2BE" w14:textId="77777777" w:rsidR="003F584E" w:rsidRPr="005A0890" w:rsidRDefault="00A24B95">
      <w:pPr>
        <w:numPr>
          <w:ilvl w:val="0"/>
          <w:numId w:val="11"/>
        </w:numPr>
        <w:spacing w:before="120"/>
        <w:jc w:val="both"/>
        <w:rPr>
          <w:sz w:val="20"/>
          <w:szCs w:val="20"/>
          <w:highlight w:val="lightGray"/>
        </w:rPr>
      </w:pPr>
      <w:r w:rsidRPr="005A0890">
        <w:rPr>
          <w:sz w:val="20"/>
          <w:szCs w:val="20"/>
          <w:highlight w:val="lightGray"/>
        </w:rPr>
        <w:t>Les plaques et blocs de béton.</w:t>
      </w:r>
    </w:p>
    <w:p w14:paraId="7A9D564B" w14:textId="77777777" w:rsidR="003F584E" w:rsidRPr="005A0890" w:rsidRDefault="00A24B95">
      <w:pPr>
        <w:numPr>
          <w:ilvl w:val="0"/>
          <w:numId w:val="11"/>
        </w:numPr>
        <w:jc w:val="both"/>
        <w:rPr>
          <w:sz w:val="20"/>
          <w:szCs w:val="20"/>
          <w:highlight w:val="lightGray"/>
        </w:rPr>
      </w:pPr>
      <w:r w:rsidRPr="005A0890">
        <w:rPr>
          <w:sz w:val="20"/>
          <w:szCs w:val="20"/>
          <w:highlight w:val="lightGray"/>
        </w:rPr>
        <w:t>L'enlèvement des lampadaires.</w:t>
      </w:r>
    </w:p>
    <w:p w14:paraId="01048472" w14:textId="77777777" w:rsidR="003F584E" w:rsidRPr="005A0890" w:rsidRDefault="00A24B95">
      <w:pPr>
        <w:numPr>
          <w:ilvl w:val="0"/>
          <w:numId w:val="11"/>
        </w:numPr>
        <w:jc w:val="both"/>
        <w:rPr>
          <w:sz w:val="20"/>
          <w:szCs w:val="20"/>
          <w:highlight w:val="lightGray"/>
        </w:rPr>
      </w:pPr>
      <w:r w:rsidRPr="005A0890">
        <w:rPr>
          <w:sz w:val="20"/>
          <w:szCs w:val="20"/>
          <w:highlight w:val="lightGray"/>
        </w:rPr>
        <w:t>L’installation des lampadaires sur plaques et blocs de béton.</w:t>
      </w:r>
    </w:p>
    <w:p w14:paraId="2559AD02" w14:textId="77777777" w:rsidR="003F584E" w:rsidRPr="005A0890" w:rsidRDefault="00A24B95">
      <w:pPr>
        <w:numPr>
          <w:ilvl w:val="0"/>
          <w:numId w:val="11"/>
        </w:numPr>
        <w:jc w:val="both"/>
        <w:rPr>
          <w:sz w:val="20"/>
          <w:szCs w:val="20"/>
          <w:highlight w:val="lightGray"/>
        </w:rPr>
      </w:pPr>
      <w:r w:rsidRPr="005A0890">
        <w:rPr>
          <w:sz w:val="20"/>
          <w:szCs w:val="20"/>
          <w:highlight w:val="lightGray"/>
        </w:rPr>
        <w:t>Tous les déplacements nécessaires des lampadaires avec plaques et blocs de béton.</w:t>
      </w:r>
    </w:p>
    <w:p w14:paraId="7C4EE3EA" w14:textId="77777777" w:rsidR="003F584E" w:rsidRPr="005A0890" w:rsidRDefault="00A24B95">
      <w:pPr>
        <w:numPr>
          <w:ilvl w:val="0"/>
          <w:numId w:val="11"/>
        </w:numPr>
        <w:jc w:val="both"/>
        <w:rPr>
          <w:sz w:val="20"/>
          <w:szCs w:val="20"/>
          <w:highlight w:val="lightGray"/>
        </w:rPr>
      </w:pPr>
      <w:r w:rsidRPr="005A0890">
        <w:rPr>
          <w:sz w:val="20"/>
          <w:szCs w:val="20"/>
          <w:highlight w:val="lightGray"/>
        </w:rPr>
        <w:t>La réinstallation de lampadaires existants (au besoin).</w:t>
      </w:r>
    </w:p>
    <w:p w14:paraId="798A8A91" w14:textId="77777777" w:rsidR="003F584E" w:rsidRPr="005A0890" w:rsidRDefault="00A24B95">
      <w:pPr>
        <w:numPr>
          <w:ilvl w:val="0"/>
          <w:numId w:val="11"/>
        </w:numPr>
        <w:jc w:val="both"/>
        <w:rPr>
          <w:sz w:val="20"/>
          <w:szCs w:val="20"/>
          <w:highlight w:val="lightGray"/>
        </w:rPr>
      </w:pPr>
      <w:r w:rsidRPr="005A0890">
        <w:rPr>
          <w:sz w:val="20"/>
          <w:szCs w:val="20"/>
          <w:highlight w:val="lightGray"/>
        </w:rPr>
        <w:t>Les fûts additionnels (au besoin).</w:t>
      </w:r>
    </w:p>
    <w:p w14:paraId="52F2DD54" w14:textId="77777777" w:rsidR="003F584E" w:rsidRPr="005A0890" w:rsidRDefault="00A24B95">
      <w:pPr>
        <w:numPr>
          <w:ilvl w:val="0"/>
          <w:numId w:val="11"/>
        </w:numPr>
        <w:jc w:val="both"/>
        <w:rPr>
          <w:sz w:val="20"/>
          <w:szCs w:val="20"/>
          <w:highlight w:val="lightGray"/>
        </w:rPr>
      </w:pPr>
      <w:r w:rsidRPr="005A0890">
        <w:rPr>
          <w:sz w:val="20"/>
          <w:szCs w:val="20"/>
          <w:highlight w:val="lightGray"/>
        </w:rPr>
        <w:t>Les câbles aériens temporaires.</w:t>
      </w:r>
    </w:p>
    <w:p w14:paraId="4A21B4B5" w14:textId="77777777" w:rsidR="003F584E" w:rsidRPr="005A0890" w:rsidRDefault="00A24B95">
      <w:pPr>
        <w:numPr>
          <w:ilvl w:val="0"/>
          <w:numId w:val="11"/>
        </w:numPr>
        <w:jc w:val="both"/>
        <w:rPr>
          <w:sz w:val="20"/>
          <w:szCs w:val="20"/>
          <w:highlight w:val="lightGray"/>
        </w:rPr>
      </w:pPr>
      <w:r w:rsidRPr="005A0890">
        <w:rPr>
          <w:sz w:val="20"/>
          <w:szCs w:val="20"/>
          <w:highlight w:val="lightGray"/>
        </w:rPr>
        <w:t>La descente de câbles aériens avec une boucle de 1 m à la base du fût.</w:t>
      </w:r>
    </w:p>
    <w:p w14:paraId="0A1E71C1" w14:textId="77777777" w:rsidR="003F584E" w:rsidRPr="005A0890" w:rsidRDefault="00A24B95">
      <w:pPr>
        <w:numPr>
          <w:ilvl w:val="0"/>
          <w:numId w:val="11"/>
        </w:numPr>
        <w:jc w:val="both"/>
        <w:rPr>
          <w:sz w:val="20"/>
          <w:szCs w:val="20"/>
          <w:highlight w:val="lightGray"/>
        </w:rPr>
      </w:pPr>
      <w:r w:rsidRPr="005A0890">
        <w:rPr>
          <w:sz w:val="20"/>
          <w:szCs w:val="20"/>
          <w:highlight w:val="lightGray"/>
        </w:rPr>
        <w:t>L’alimentation temporaire.</w:t>
      </w:r>
    </w:p>
    <w:p w14:paraId="4CFE9F1A" w14:textId="77777777" w:rsidR="003F584E" w:rsidRPr="005A0890" w:rsidRDefault="00A24B95">
      <w:pPr>
        <w:numPr>
          <w:ilvl w:val="0"/>
          <w:numId w:val="11"/>
        </w:numPr>
        <w:jc w:val="both"/>
        <w:rPr>
          <w:sz w:val="20"/>
          <w:szCs w:val="20"/>
          <w:highlight w:val="lightGray"/>
        </w:rPr>
      </w:pPr>
      <w:r w:rsidRPr="005A0890">
        <w:rPr>
          <w:sz w:val="20"/>
          <w:szCs w:val="20"/>
          <w:highlight w:val="lightGray"/>
        </w:rPr>
        <w:t>Le déplacement du coffret de contrôle.</w:t>
      </w:r>
    </w:p>
    <w:p w14:paraId="5F2A85CE" w14:textId="77777777" w:rsidR="003F584E" w:rsidRPr="005A0890" w:rsidRDefault="00A24B95">
      <w:pPr>
        <w:numPr>
          <w:ilvl w:val="0"/>
          <w:numId w:val="11"/>
        </w:numPr>
        <w:jc w:val="both"/>
        <w:rPr>
          <w:sz w:val="20"/>
          <w:szCs w:val="20"/>
          <w:highlight w:val="lightGray"/>
        </w:rPr>
      </w:pPr>
      <w:r w:rsidRPr="005A0890">
        <w:rPr>
          <w:sz w:val="20"/>
          <w:szCs w:val="20"/>
          <w:highlight w:val="lightGray"/>
        </w:rPr>
        <w:t>La coordination avec la Ville et tous ses partenaires;</w:t>
      </w:r>
    </w:p>
    <w:p w14:paraId="7D5C161C" w14:textId="77777777" w:rsidR="003F584E" w:rsidRPr="005A0890" w:rsidRDefault="00A24B95">
      <w:pPr>
        <w:numPr>
          <w:ilvl w:val="0"/>
          <w:numId w:val="11"/>
        </w:numPr>
        <w:jc w:val="both"/>
        <w:rPr>
          <w:sz w:val="20"/>
          <w:szCs w:val="20"/>
          <w:highlight w:val="lightGray"/>
        </w:rPr>
      </w:pPr>
      <w:r w:rsidRPr="005A0890">
        <w:rPr>
          <w:sz w:val="20"/>
          <w:szCs w:val="20"/>
          <w:highlight w:val="lightGray"/>
        </w:rPr>
        <w:t>Les raccordements.</w:t>
      </w:r>
    </w:p>
    <w:p w14:paraId="50C92E0D" w14:textId="77777777" w:rsidR="003F584E" w:rsidRPr="005A0890" w:rsidRDefault="00A24B95">
      <w:pPr>
        <w:numPr>
          <w:ilvl w:val="0"/>
          <w:numId w:val="11"/>
        </w:numPr>
        <w:jc w:val="both"/>
        <w:rPr>
          <w:sz w:val="20"/>
          <w:szCs w:val="20"/>
          <w:highlight w:val="lightGray"/>
        </w:rPr>
      </w:pPr>
      <w:r w:rsidRPr="005A0890">
        <w:rPr>
          <w:sz w:val="20"/>
          <w:szCs w:val="20"/>
          <w:highlight w:val="lightGray"/>
        </w:rPr>
        <w:t>Le démantèlement d’éclairage temporaire.</w:t>
      </w:r>
    </w:p>
    <w:p w14:paraId="50F8888E" w14:textId="77777777" w:rsidR="003F584E" w:rsidRPr="005A0890" w:rsidRDefault="00A24B95">
      <w:pPr>
        <w:numPr>
          <w:ilvl w:val="0"/>
          <w:numId w:val="11"/>
        </w:numPr>
        <w:jc w:val="both"/>
        <w:rPr>
          <w:sz w:val="20"/>
          <w:szCs w:val="20"/>
          <w:highlight w:val="lightGray"/>
        </w:rPr>
      </w:pPr>
      <w:r w:rsidRPr="005A0890">
        <w:rPr>
          <w:sz w:val="20"/>
          <w:szCs w:val="20"/>
          <w:highlight w:val="lightGray"/>
        </w:rPr>
        <w:t xml:space="preserve">Ainsi que toutes autres recommandations de l’ingénieur en structure (voir l’article II-TS-5002 Ingénierie pour le maintien de l'éclairage»). </w:t>
      </w:r>
    </w:p>
    <w:p w14:paraId="699B95A3" w14:textId="77777777" w:rsidR="003F584E" w:rsidRPr="005A0890" w:rsidRDefault="00A24B95">
      <w:pPr>
        <w:numPr>
          <w:ilvl w:val="0"/>
          <w:numId w:val="11"/>
        </w:numPr>
        <w:tabs>
          <w:tab w:val="left" w:pos="-1440"/>
        </w:tabs>
        <w:spacing w:before="60" w:after="60" w:line="240" w:lineRule="auto"/>
        <w:jc w:val="both"/>
        <w:rPr>
          <w:sz w:val="20"/>
          <w:szCs w:val="20"/>
          <w:highlight w:val="lightGray"/>
        </w:rPr>
      </w:pPr>
      <w:r w:rsidRPr="005A0890">
        <w:rPr>
          <w:sz w:val="20"/>
          <w:szCs w:val="20"/>
          <w:highlight w:val="lightGray"/>
        </w:rPr>
        <w:t>Le maintien du système intelligent :</w:t>
      </w:r>
    </w:p>
    <w:p w14:paraId="10C87731" w14:textId="77777777" w:rsidR="003F584E" w:rsidRPr="005A0890" w:rsidRDefault="00A24B95">
      <w:pPr>
        <w:numPr>
          <w:ilvl w:val="0"/>
          <w:numId w:val="18"/>
        </w:numPr>
        <w:tabs>
          <w:tab w:val="left" w:pos="-1440"/>
        </w:tabs>
        <w:spacing w:before="60" w:line="240" w:lineRule="auto"/>
        <w:jc w:val="both"/>
        <w:rPr>
          <w:sz w:val="20"/>
          <w:szCs w:val="20"/>
          <w:highlight w:val="lightGray"/>
        </w:rPr>
      </w:pPr>
      <w:r w:rsidRPr="005A0890">
        <w:rPr>
          <w:sz w:val="20"/>
          <w:szCs w:val="20"/>
          <w:highlight w:val="lightGray"/>
        </w:rPr>
        <w:t>Les déplacements, les raccordements et l’alimentation de la passerelle de communication.</w:t>
      </w:r>
    </w:p>
    <w:p w14:paraId="759158A2" w14:textId="77777777" w:rsidR="003F584E" w:rsidRPr="005A0890" w:rsidRDefault="00A24B95">
      <w:pPr>
        <w:numPr>
          <w:ilvl w:val="0"/>
          <w:numId w:val="18"/>
        </w:numPr>
        <w:tabs>
          <w:tab w:val="left" w:pos="-1440"/>
        </w:tabs>
        <w:spacing w:line="240" w:lineRule="auto"/>
        <w:jc w:val="both"/>
        <w:rPr>
          <w:sz w:val="20"/>
          <w:szCs w:val="20"/>
          <w:highlight w:val="lightGray"/>
        </w:rPr>
      </w:pPr>
      <w:r w:rsidRPr="005A0890">
        <w:rPr>
          <w:sz w:val="20"/>
          <w:szCs w:val="20"/>
          <w:highlight w:val="lightGray"/>
        </w:rPr>
        <w:t>Les déplacements, l’entreposage, les raccordements et l’alimentation des luminaires avec nœuds du système intelligent.</w:t>
      </w:r>
    </w:p>
    <w:p w14:paraId="640223C7" w14:textId="77777777" w:rsidR="003F584E" w:rsidRPr="005A0890" w:rsidRDefault="00A24B95">
      <w:pPr>
        <w:numPr>
          <w:ilvl w:val="0"/>
          <w:numId w:val="18"/>
        </w:numPr>
        <w:tabs>
          <w:tab w:val="left" w:pos="1410"/>
        </w:tabs>
        <w:spacing w:after="200" w:line="240" w:lineRule="auto"/>
        <w:jc w:val="both"/>
        <w:rPr>
          <w:sz w:val="20"/>
          <w:szCs w:val="20"/>
          <w:highlight w:val="lightGray"/>
        </w:rPr>
      </w:pPr>
      <w:r w:rsidRPr="005A0890">
        <w:rPr>
          <w:sz w:val="20"/>
          <w:szCs w:val="20"/>
          <w:highlight w:val="lightGray"/>
        </w:rPr>
        <w:t>La main-d’œuvre et le matériel pour supprimer ou mettre en fonction les nœuds.</w:t>
      </w:r>
    </w:p>
    <w:p w14:paraId="41237CE8" w14:textId="51F56D9C" w:rsidR="003F584E" w:rsidRDefault="00A24B95" w:rsidP="001A7181">
      <w:pPr>
        <w:pStyle w:val="Titre2"/>
        <w:rPr>
          <w:sz w:val="20"/>
          <w:szCs w:val="20"/>
        </w:rPr>
      </w:pPr>
      <w:r>
        <w:tab/>
      </w:r>
      <w:bookmarkStart w:id="46" w:name="_Toc147915673"/>
      <w:r>
        <w:t>II-TS-5002 INGÉNIERIE POUR MAINTIEN L’ÉCLAIRAGE</w:t>
      </w:r>
      <w:bookmarkEnd w:id="46"/>
    </w:p>
    <w:p w14:paraId="097BB48A" w14:textId="77777777" w:rsidR="003F584E" w:rsidRPr="005A0890" w:rsidRDefault="00A24B95">
      <w:pPr>
        <w:spacing w:before="120" w:after="200"/>
        <w:ind w:left="992"/>
        <w:jc w:val="both"/>
        <w:rPr>
          <w:sz w:val="20"/>
          <w:szCs w:val="20"/>
          <w:highlight w:val="lightGray"/>
        </w:rPr>
      </w:pPr>
      <w:r w:rsidRPr="005A0890">
        <w:rPr>
          <w:sz w:val="20"/>
          <w:szCs w:val="20"/>
          <w:highlight w:val="lightGray"/>
        </w:rPr>
        <w:t>Le prix global comprend le coût de l’ingénierie pour les relevés, la conception, les calculs, la mise en plan, le soutien et l’inspection durant les travaux du maintien de l’éclairage temporaire et inclus :</w:t>
      </w:r>
    </w:p>
    <w:p w14:paraId="69C9C6F4" w14:textId="77777777" w:rsidR="003F584E" w:rsidRPr="005A0890" w:rsidRDefault="00A24B95">
      <w:pPr>
        <w:numPr>
          <w:ilvl w:val="0"/>
          <w:numId w:val="22"/>
        </w:numPr>
        <w:spacing w:before="120"/>
        <w:jc w:val="both"/>
        <w:rPr>
          <w:sz w:val="20"/>
          <w:szCs w:val="20"/>
          <w:highlight w:val="lightGray"/>
        </w:rPr>
      </w:pPr>
      <w:r w:rsidRPr="005A0890">
        <w:rPr>
          <w:sz w:val="20"/>
          <w:szCs w:val="20"/>
          <w:highlight w:val="lightGray"/>
        </w:rPr>
        <w:t>La réalisation des calculs de contraintes et de stabilité par ingénieur.</w:t>
      </w:r>
    </w:p>
    <w:p w14:paraId="7CE28103" w14:textId="77777777" w:rsidR="003F584E" w:rsidRPr="005A0890" w:rsidRDefault="00A24B95">
      <w:pPr>
        <w:numPr>
          <w:ilvl w:val="0"/>
          <w:numId w:val="22"/>
        </w:numPr>
        <w:jc w:val="both"/>
        <w:rPr>
          <w:sz w:val="20"/>
          <w:szCs w:val="20"/>
          <w:highlight w:val="lightGray"/>
        </w:rPr>
      </w:pPr>
      <w:r w:rsidRPr="005A0890">
        <w:rPr>
          <w:sz w:val="20"/>
          <w:szCs w:val="20"/>
          <w:highlight w:val="lightGray"/>
        </w:rPr>
        <w:lastRenderedPageBreak/>
        <w:t>La préparation, la mise en plan, l’authentification par un ingénieur et la transmission des  plans.</w:t>
      </w:r>
    </w:p>
    <w:p w14:paraId="187C5265" w14:textId="365EF4A9" w:rsidR="003F584E" w:rsidRPr="005A0890" w:rsidRDefault="00A24B95">
      <w:pPr>
        <w:numPr>
          <w:ilvl w:val="0"/>
          <w:numId w:val="22"/>
        </w:numPr>
        <w:jc w:val="both"/>
        <w:rPr>
          <w:sz w:val="20"/>
          <w:szCs w:val="20"/>
          <w:highlight w:val="lightGray"/>
        </w:rPr>
      </w:pPr>
      <w:r w:rsidRPr="005A0890">
        <w:rPr>
          <w:sz w:val="20"/>
          <w:szCs w:val="20"/>
          <w:highlight w:val="lightGray"/>
        </w:rPr>
        <w:t xml:space="preserve">Les plans doivent être transmis 48h avant les </w:t>
      </w:r>
      <w:r w:rsidR="005A0890" w:rsidRPr="005A0890">
        <w:rPr>
          <w:sz w:val="20"/>
          <w:szCs w:val="20"/>
          <w:highlight w:val="lightGray"/>
        </w:rPr>
        <w:t>travaux.</w:t>
      </w:r>
      <w:r w:rsidRPr="005A0890">
        <w:rPr>
          <w:sz w:val="20"/>
          <w:szCs w:val="20"/>
          <w:highlight w:val="lightGray"/>
        </w:rPr>
        <w:t xml:space="preserve"> </w:t>
      </w:r>
    </w:p>
    <w:p w14:paraId="74719B5E" w14:textId="77777777" w:rsidR="003F584E" w:rsidRPr="005A0890" w:rsidRDefault="00A24B95">
      <w:pPr>
        <w:numPr>
          <w:ilvl w:val="0"/>
          <w:numId w:val="22"/>
        </w:numPr>
        <w:spacing w:after="200"/>
        <w:jc w:val="both"/>
        <w:rPr>
          <w:sz w:val="20"/>
          <w:szCs w:val="20"/>
          <w:highlight w:val="lightGray"/>
        </w:rPr>
      </w:pPr>
      <w:r w:rsidRPr="005A0890">
        <w:rPr>
          <w:sz w:val="20"/>
          <w:szCs w:val="20"/>
          <w:highlight w:val="lightGray"/>
        </w:rPr>
        <w:t xml:space="preserve">Les attestations de la conformité des installations pour chaque phase et étape du chantier par un ingénieur. </w:t>
      </w:r>
    </w:p>
    <w:p w14:paraId="45626B92" w14:textId="77777777" w:rsidR="003F584E" w:rsidRDefault="00A24B95">
      <w:pPr>
        <w:spacing w:line="240" w:lineRule="auto"/>
        <w:ind w:left="1440"/>
        <w:jc w:val="both"/>
        <w:rPr>
          <w:sz w:val="20"/>
          <w:szCs w:val="20"/>
        </w:rPr>
      </w:pPr>
      <w:r w:rsidRPr="005A0890">
        <w:rPr>
          <w:sz w:val="20"/>
          <w:szCs w:val="20"/>
          <w:highlight w:val="lightGray"/>
        </w:rPr>
        <w:t>Cet item est payable à la demande du Directeur. À la rencontre de démarrage, le représentant de la Ville va spécifier à l'entrepreneur s’il doit fournir des calculs.</w:t>
      </w:r>
    </w:p>
    <w:p w14:paraId="6BC594C8" w14:textId="77777777" w:rsidR="003F584E" w:rsidRDefault="003F584E">
      <w:pPr>
        <w:spacing w:before="120" w:after="200"/>
        <w:ind w:left="1440"/>
        <w:jc w:val="both"/>
        <w:sectPr w:rsidR="003F584E">
          <w:headerReference w:type="default" r:id="rId34"/>
          <w:pgSz w:w="12240" w:h="15840"/>
          <w:pgMar w:top="1440" w:right="1440" w:bottom="1440" w:left="1440" w:header="720" w:footer="720" w:gutter="0"/>
          <w:cols w:space="720"/>
        </w:sectPr>
      </w:pPr>
    </w:p>
    <w:p w14:paraId="43A98113" w14:textId="77777777" w:rsidR="003F584E" w:rsidRDefault="00A24B95" w:rsidP="00E4043B">
      <w:pPr>
        <w:spacing w:before="4400" w:after="480" w:line="240" w:lineRule="auto"/>
        <w:jc w:val="center"/>
        <w:rPr>
          <w:b/>
          <w:sz w:val="36"/>
          <w:szCs w:val="36"/>
        </w:rPr>
      </w:pPr>
      <w:r>
        <w:rPr>
          <w:b/>
          <w:sz w:val="36"/>
          <w:szCs w:val="36"/>
        </w:rPr>
        <w:lastRenderedPageBreak/>
        <w:t xml:space="preserve">Travaux d'égout (reconstruction et réhabilitation), de conduites d’eau secondaire et principale, de voirie, d'éclairage, de feux de circulation  et d’utilités publiques (CSEM, Bell, Hydro-Québec) dans l’avenue….., de la rue…. à la rue……. dans l’arrondissement de ... </w:t>
      </w:r>
    </w:p>
    <w:p w14:paraId="58C98374" w14:textId="77777777" w:rsidR="003F584E" w:rsidRDefault="00A24B95">
      <w:pPr>
        <w:spacing w:after="200" w:line="480" w:lineRule="auto"/>
        <w:jc w:val="center"/>
        <w:rPr>
          <w:b/>
          <w:sz w:val="36"/>
          <w:szCs w:val="36"/>
          <w:highlight w:val="white"/>
        </w:rPr>
      </w:pPr>
      <w:r>
        <w:rPr>
          <w:b/>
          <w:sz w:val="36"/>
          <w:szCs w:val="36"/>
          <w:highlight w:val="white"/>
        </w:rPr>
        <w:t>Annexe E1</w:t>
      </w:r>
    </w:p>
    <w:p w14:paraId="45C4D2E8" w14:textId="77777777" w:rsidR="003F584E" w:rsidRDefault="00A24B95">
      <w:pPr>
        <w:spacing w:line="480" w:lineRule="auto"/>
        <w:jc w:val="center"/>
        <w:rPr>
          <w:b/>
          <w:sz w:val="36"/>
          <w:szCs w:val="36"/>
          <w:highlight w:val="white"/>
        </w:rPr>
      </w:pPr>
      <w:r>
        <w:rPr>
          <w:b/>
          <w:sz w:val="36"/>
          <w:szCs w:val="36"/>
          <w:highlight w:val="white"/>
        </w:rPr>
        <w:t>Retour des matériaux</w:t>
      </w:r>
    </w:p>
    <w:p w14:paraId="2ADBD8FD" w14:textId="77777777" w:rsidR="003F584E" w:rsidRDefault="003F584E">
      <w:pPr>
        <w:spacing w:line="480" w:lineRule="auto"/>
        <w:jc w:val="center"/>
        <w:rPr>
          <w:b/>
          <w:sz w:val="36"/>
          <w:szCs w:val="36"/>
          <w:shd w:val="clear" w:color="auto" w:fill="CCCCCC"/>
        </w:rPr>
      </w:pPr>
    </w:p>
    <w:p w14:paraId="4F20190F" w14:textId="77777777" w:rsidR="003F584E" w:rsidRDefault="003F584E">
      <w:pPr>
        <w:spacing w:line="480" w:lineRule="auto"/>
        <w:jc w:val="center"/>
        <w:rPr>
          <w:b/>
          <w:sz w:val="36"/>
          <w:szCs w:val="36"/>
          <w:shd w:val="clear" w:color="auto" w:fill="CCCCCC"/>
        </w:rPr>
      </w:pPr>
    </w:p>
    <w:p w14:paraId="1D6E224D" w14:textId="77777777" w:rsidR="003F584E" w:rsidRDefault="003F584E">
      <w:pPr>
        <w:spacing w:line="480" w:lineRule="auto"/>
        <w:jc w:val="center"/>
        <w:rPr>
          <w:b/>
          <w:sz w:val="36"/>
          <w:szCs w:val="36"/>
          <w:shd w:val="clear" w:color="auto" w:fill="CCCCCC"/>
        </w:rPr>
      </w:pPr>
    </w:p>
    <w:p w14:paraId="58B75878" w14:textId="77777777" w:rsidR="003F584E" w:rsidRDefault="00A24B95">
      <w:pPr>
        <w:pBdr>
          <w:top w:val="nil"/>
          <w:left w:val="nil"/>
          <w:bottom w:val="nil"/>
          <w:right w:val="nil"/>
          <w:between w:val="nil"/>
        </w:pBdr>
        <w:spacing w:before="120" w:after="200"/>
        <w:ind w:left="720"/>
        <w:jc w:val="both"/>
        <w:sectPr w:rsidR="003F584E">
          <w:headerReference w:type="default" r:id="rId35"/>
          <w:footerReference w:type="default" r:id="rId36"/>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5976BBC7" w14:textId="77777777" w:rsidR="003F584E" w:rsidRDefault="00A24B95" w:rsidP="00E4043B">
      <w:pPr>
        <w:spacing w:before="4400" w:after="480" w:line="240" w:lineRule="auto"/>
        <w:jc w:val="center"/>
        <w:rPr>
          <w:b/>
          <w:sz w:val="36"/>
          <w:szCs w:val="36"/>
        </w:rPr>
      </w:pPr>
      <w:r>
        <w:rPr>
          <w:b/>
          <w:sz w:val="36"/>
          <w:szCs w:val="36"/>
        </w:rPr>
        <w:lastRenderedPageBreak/>
        <w:t>Travaux d'égout (reconstruction et réhabilitation), de conduites d’eau secondaire et principale, de voirie, d'éclairage, de feux de circulation  et d’utilités publiques (CSEM, Bell, Hydro-Québec) dans l’avenue….., de la rue…. à la rue……. dans l’arrondissement de ...</w:t>
      </w:r>
    </w:p>
    <w:p w14:paraId="3B0EB150" w14:textId="77777777" w:rsidR="003F584E" w:rsidRDefault="00A24B95">
      <w:pPr>
        <w:spacing w:after="200" w:line="480" w:lineRule="auto"/>
        <w:jc w:val="center"/>
        <w:rPr>
          <w:b/>
          <w:sz w:val="36"/>
          <w:szCs w:val="36"/>
          <w:highlight w:val="white"/>
        </w:rPr>
      </w:pPr>
      <w:r>
        <w:rPr>
          <w:b/>
          <w:sz w:val="36"/>
          <w:szCs w:val="36"/>
          <w:highlight w:val="white"/>
        </w:rPr>
        <w:t>Annexe E2</w:t>
      </w:r>
    </w:p>
    <w:p w14:paraId="3DB512BE" w14:textId="77777777" w:rsidR="003F584E" w:rsidRDefault="00A24B95">
      <w:pPr>
        <w:spacing w:line="240" w:lineRule="auto"/>
        <w:jc w:val="center"/>
        <w:rPr>
          <w:b/>
          <w:sz w:val="36"/>
          <w:szCs w:val="36"/>
          <w:highlight w:val="white"/>
        </w:rPr>
      </w:pPr>
      <w:r>
        <w:rPr>
          <w:b/>
          <w:sz w:val="36"/>
          <w:szCs w:val="36"/>
          <w:highlight w:val="white"/>
        </w:rPr>
        <w:t>Matériaux fournis par la Ville</w:t>
      </w:r>
    </w:p>
    <w:p w14:paraId="669CE434" w14:textId="77777777" w:rsidR="003F584E" w:rsidRDefault="003F584E">
      <w:pPr>
        <w:spacing w:line="480" w:lineRule="auto"/>
        <w:jc w:val="center"/>
        <w:rPr>
          <w:b/>
          <w:sz w:val="36"/>
          <w:szCs w:val="36"/>
          <w:shd w:val="clear" w:color="auto" w:fill="CCCCCC"/>
        </w:rPr>
      </w:pPr>
    </w:p>
    <w:p w14:paraId="2BEB8F49" w14:textId="77777777" w:rsidR="003F584E" w:rsidRDefault="003F584E">
      <w:pPr>
        <w:spacing w:line="480" w:lineRule="auto"/>
        <w:jc w:val="center"/>
        <w:rPr>
          <w:b/>
          <w:sz w:val="36"/>
          <w:szCs w:val="36"/>
          <w:shd w:val="clear" w:color="auto" w:fill="CCCCCC"/>
        </w:rPr>
      </w:pPr>
    </w:p>
    <w:p w14:paraId="0D27E7CB" w14:textId="77777777" w:rsidR="003F584E" w:rsidRDefault="003F584E">
      <w:pPr>
        <w:spacing w:before="120" w:after="200"/>
        <w:ind w:left="720"/>
        <w:jc w:val="both"/>
        <w:rPr>
          <w:sz w:val="20"/>
          <w:szCs w:val="20"/>
        </w:rPr>
      </w:pPr>
    </w:p>
    <w:p w14:paraId="4EF3FC49" w14:textId="77777777" w:rsidR="003F584E" w:rsidRDefault="003F584E">
      <w:pPr>
        <w:spacing w:before="120" w:after="200"/>
        <w:ind w:left="720"/>
        <w:jc w:val="both"/>
        <w:rPr>
          <w:sz w:val="20"/>
          <w:szCs w:val="20"/>
        </w:rPr>
      </w:pPr>
    </w:p>
    <w:p w14:paraId="01225670" w14:textId="77777777" w:rsidR="003F584E" w:rsidRDefault="003F584E">
      <w:pPr>
        <w:spacing w:before="120" w:after="200"/>
        <w:ind w:left="720"/>
        <w:jc w:val="both"/>
        <w:rPr>
          <w:sz w:val="20"/>
          <w:szCs w:val="20"/>
        </w:rPr>
      </w:pPr>
    </w:p>
    <w:p w14:paraId="1D5AB8F8" w14:textId="77777777" w:rsidR="003F584E" w:rsidRDefault="00A24B95">
      <w:pPr>
        <w:spacing w:before="120" w:after="200"/>
        <w:ind w:left="720"/>
        <w:jc w:val="both"/>
        <w:sectPr w:rsidR="003F584E">
          <w:pgSz w:w="12240" w:h="15840"/>
          <w:pgMar w:top="1440" w:right="1440" w:bottom="1440" w:left="1440" w:header="720" w:footer="720" w:gutter="0"/>
          <w:cols w:space="720"/>
        </w:sectPr>
      </w:pPr>
      <w:r>
        <w:rPr>
          <w:sz w:val="20"/>
          <w:szCs w:val="20"/>
        </w:rPr>
        <w:t xml:space="preserve">* Cette annexe comporte </w:t>
      </w:r>
      <w:r>
        <w:rPr>
          <w:sz w:val="20"/>
          <w:szCs w:val="20"/>
          <w:shd w:val="clear" w:color="auto" w:fill="CCCCCC"/>
        </w:rPr>
        <w:t>XX</w:t>
      </w:r>
      <w:r>
        <w:rPr>
          <w:sz w:val="20"/>
          <w:szCs w:val="20"/>
        </w:rPr>
        <w:t xml:space="preserve"> pages incluant celle-ci.</w:t>
      </w:r>
    </w:p>
    <w:p w14:paraId="2E699584" w14:textId="77777777" w:rsidR="003F584E" w:rsidRDefault="00A24B95" w:rsidP="00E4043B">
      <w:pPr>
        <w:spacing w:before="4400" w:after="480" w:line="240" w:lineRule="auto"/>
        <w:jc w:val="center"/>
        <w:rPr>
          <w:b/>
          <w:sz w:val="36"/>
          <w:szCs w:val="36"/>
        </w:rPr>
      </w:pPr>
      <w:r>
        <w:rPr>
          <w:b/>
          <w:sz w:val="36"/>
          <w:szCs w:val="36"/>
        </w:rPr>
        <w:lastRenderedPageBreak/>
        <w:t>Travaux d'égout (reconstruction et réhabilitation), de conduites d’eau secondaire et principale, de voirie, d'éclairage, de feux de circulation  et d’utilités publiques (CSEM, Bell, Hydro-Québec) dans l’avenue….., de la rue…. à la rue……. dans l’arrondissement de ...</w:t>
      </w:r>
    </w:p>
    <w:p w14:paraId="2399AA98" w14:textId="77777777" w:rsidR="003F584E" w:rsidRDefault="00A24B95">
      <w:pPr>
        <w:spacing w:after="200" w:line="480" w:lineRule="auto"/>
        <w:jc w:val="center"/>
        <w:rPr>
          <w:b/>
          <w:sz w:val="36"/>
          <w:szCs w:val="36"/>
          <w:highlight w:val="white"/>
        </w:rPr>
      </w:pPr>
      <w:r>
        <w:rPr>
          <w:b/>
          <w:sz w:val="36"/>
          <w:szCs w:val="36"/>
          <w:highlight w:val="white"/>
        </w:rPr>
        <w:t>Annexe E3</w:t>
      </w:r>
    </w:p>
    <w:p w14:paraId="59324130" w14:textId="77777777" w:rsidR="003F584E" w:rsidRDefault="00A24B95">
      <w:pPr>
        <w:spacing w:line="240" w:lineRule="auto"/>
        <w:jc w:val="center"/>
        <w:rPr>
          <w:b/>
          <w:sz w:val="36"/>
          <w:szCs w:val="36"/>
          <w:highlight w:val="white"/>
        </w:rPr>
      </w:pPr>
      <w:r>
        <w:rPr>
          <w:b/>
          <w:sz w:val="36"/>
          <w:szCs w:val="36"/>
          <w:highlight w:val="white"/>
        </w:rPr>
        <w:t xml:space="preserve"> 09-910: Clauses techniques normalisés - Teinture et peinture</w:t>
      </w:r>
    </w:p>
    <w:p w14:paraId="77FBC293" w14:textId="77777777" w:rsidR="003F584E" w:rsidRDefault="003F584E">
      <w:pPr>
        <w:spacing w:line="240" w:lineRule="auto"/>
        <w:jc w:val="center"/>
        <w:rPr>
          <w:b/>
          <w:sz w:val="36"/>
          <w:szCs w:val="36"/>
          <w:highlight w:val="white"/>
        </w:rPr>
      </w:pPr>
    </w:p>
    <w:p w14:paraId="10647013" w14:textId="77777777" w:rsidR="003F584E" w:rsidRDefault="003F584E">
      <w:pPr>
        <w:spacing w:line="240" w:lineRule="auto"/>
        <w:jc w:val="center"/>
        <w:rPr>
          <w:b/>
          <w:sz w:val="36"/>
          <w:szCs w:val="36"/>
          <w:highlight w:val="white"/>
        </w:rPr>
      </w:pPr>
    </w:p>
    <w:p w14:paraId="782C4751" w14:textId="77777777" w:rsidR="003F584E" w:rsidRDefault="003F584E">
      <w:pPr>
        <w:spacing w:line="240" w:lineRule="auto"/>
        <w:jc w:val="center"/>
        <w:rPr>
          <w:b/>
          <w:sz w:val="36"/>
          <w:szCs w:val="36"/>
          <w:highlight w:val="white"/>
        </w:rPr>
      </w:pPr>
    </w:p>
    <w:p w14:paraId="55B8D407" w14:textId="77777777" w:rsidR="003F584E" w:rsidRDefault="003F584E">
      <w:pPr>
        <w:spacing w:line="240" w:lineRule="auto"/>
        <w:jc w:val="center"/>
        <w:rPr>
          <w:b/>
          <w:sz w:val="36"/>
          <w:szCs w:val="36"/>
          <w:highlight w:val="white"/>
        </w:rPr>
      </w:pPr>
    </w:p>
    <w:p w14:paraId="2EAAF612" w14:textId="77777777" w:rsidR="003F584E" w:rsidRDefault="003F584E">
      <w:pPr>
        <w:spacing w:line="240" w:lineRule="auto"/>
        <w:jc w:val="center"/>
        <w:rPr>
          <w:b/>
          <w:sz w:val="36"/>
          <w:szCs w:val="36"/>
          <w:highlight w:val="white"/>
        </w:rPr>
      </w:pPr>
    </w:p>
    <w:p w14:paraId="0FE73F39" w14:textId="77777777" w:rsidR="003F584E" w:rsidRDefault="003F584E">
      <w:pPr>
        <w:spacing w:line="240" w:lineRule="auto"/>
        <w:jc w:val="center"/>
        <w:rPr>
          <w:b/>
          <w:sz w:val="36"/>
          <w:szCs w:val="36"/>
          <w:highlight w:val="white"/>
        </w:rPr>
      </w:pPr>
    </w:p>
    <w:p w14:paraId="35713424" w14:textId="77777777" w:rsidR="003F584E" w:rsidRDefault="003F584E">
      <w:pPr>
        <w:spacing w:line="240" w:lineRule="auto"/>
        <w:jc w:val="center"/>
        <w:rPr>
          <w:b/>
          <w:sz w:val="36"/>
          <w:szCs w:val="36"/>
          <w:highlight w:val="white"/>
        </w:rPr>
      </w:pPr>
    </w:p>
    <w:p w14:paraId="52EA1907" w14:textId="77777777" w:rsidR="003F584E" w:rsidRDefault="00A24B95">
      <w:pPr>
        <w:spacing w:before="120" w:after="200"/>
        <w:ind w:left="720"/>
        <w:jc w:val="both"/>
        <w:rPr>
          <w:b/>
          <w:sz w:val="36"/>
          <w:szCs w:val="36"/>
          <w:highlight w:val="white"/>
        </w:rPr>
      </w:pPr>
      <w:r>
        <w:rPr>
          <w:sz w:val="20"/>
          <w:szCs w:val="20"/>
          <w:highlight w:val="white"/>
        </w:rPr>
        <w:t xml:space="preserve">* Cette annexe comporte </w:t>
      </w:r>
      <w:r>
        <w:rPr>
          <w:sz w:val="20"/>
          <w:szCs w:val="20"/>
          <w:shd w:val="clear" w:color="auto" w:fill="B7B7B7"/>
        </w:rPr>
        <w:t>XX</w:t>
      </w:r>
      <w:r>
        <w:rPr>
          <w:sz w:val="20"/>
          <w:szCs w:val="20"/>
          <w:highlight w:val="white"/>
        </w:rPr>
        <w:t xml:space="preserve"> pages incluant celle-ci</w:t>
      </w:r>
    </w:p>
    <w:sectPr w:rsidR="003F584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E776E" w14:textId="77777777" w:rsidR="0074129B" w:rsidRDefault="0074129B">
      <w:pPr>
        <w:spacing w:line="240" w:lineRule="auto"/>
      </w:pPr>
      <w:r>
        <w:separator/>
      </w:r>
    </w:p>
  </w:endnote>
  <w:endnote w:type="continuationSeparator" w:id="0">
    <w:p w14:paraId="76784C1E" w14:textId="77777777" w:rsidR="0074129B" w:rsidRDefault="00741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01AF6" w14:textId="77777777" w:rsidR="00B348E8" w:rsidRDefault="00B348E8">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AB293" w14:textId="77777777" w:rsidR="003F584E" w:rsidRDefault="003F58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7181D" w14:textId="77777777" w:rsidR="003F584E" w:rsidRDefault="003F584E"/>
  <w:tbl>
    <w:tblPr>
      <w:tblStyle w:val="a1"/>
      <w:tblW w:w="994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740"/>
      <w:gridCol w:w="2145"/>
      <w:gridCol w:w="3045"/>
      <w:gridCol w:w="3015"/>
    </w:tblGrid>
    <w:tr w:rsidR="003F584E" w14:paraId="1585D8C2" w14:textId="77777777">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2A507AC" w14:textId="77777777" w:rsidR="003F584E" w:rsidRDefault="00A24B95">
          <w:pPr>
            <w:spacing w:line="240" w:lineRule="auto"/>
            <w:rPr>
              <w:b/>
              <w:sz w:val="20"/>
              <w:szCs w:val="20"/>
            </w:rPr>
          </w:pPr>
          <w:r>
            <w:rPr>
              <w:b/>
              <w:sz w:val="20"/>
              <w:szCs w:val="20"/>
            </w:rPr>
            <w:t>Révision n°</w:t>
          </w: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0242422" w14:textId="77777777" w:rsidR="003F584E" w:rsidRDefault="00A24B95">
          <w:pPr>
            <w:spacing w:line="240" w:lineRule="auto"/>
            <w:rPr>
              <w:b/>
              <w:sz w:val="20"/>
              <w:szCs w:val="20"/>
            </w:rPr>
          </w:pPr>
          <w:r>
            <w:rPr>
              <w:b/>
              <w:sz w:val="20"/>
              <w:szCs w:val="20"/>
            </w:rPr>
            <w:t>Date</w:t>
          </w: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58AED3E" w14:textId="77777777" w:rsidR="003F584E" w:rsidRDefault="00A24B95">
          <w:pPr>
            <w:spacing w:line="240" w:lineRule="auto"/>
            <w:rPr>
              <w:b/>
              <w:sz w:val="20"/>
              <w:szCs w:val="20"/>
            </w:rPr>
          </w:pPr>
          <w:r>
            <w:rPr>
              <w:b/>
              <w:sz w:val="20"/>
              <w:szCs w:val="20"/>
            </w:rPr>
            <w:t>Description</w:t>
          </w: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DBC2289" w14:textId="77777777" w:rsidR="003F584E" w:rsidRDefault="00A24B95">
          <w:pPr>
            <w:spacing w:line="240" w:lineRule="auto"/>
            <w:rPr>
              <w:b/>
              <w:sz w:val="20"/>
              <w:szCs w:val="20"/>
            </w:rPr>
          </w:pPr>
          <w:r>
            <w:rPr>
              <w:b/>
              <w:sz w:val="20"/>
              <w:szCs w:val="20"/>
            </w:rPr>
            <w:t>Préparé par</w:t>
          </w:r>
        </w:p>
      </w:tc>
    </w:tr>
    <w:tr w:rsidR="003F584E" w14:paraId="235CDF09" w14:textId="77777777">
      <w:trPr>
        <w:trHeight w:val="334"/>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AD94F09" w14:textId="77777777" w:rsidR="003F584E" w:rsidRDefault="003F584E">
          <w:pPr>
            <w:spacing w:line="240" w:lineRule="auto"/>
            <w:rPr>
              <w:b/>
              <w:sz w:val="20"/>
              <w:szCs w:val="20"/>
            </w:rPr>
          </w:pP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DB9EDD4" w14:textId="77777777" w:rsidR="003F584E" w:rsidRDefault="003F584E">
          <w:pPr>
            <w:spacing w:line="240" w:lineRule="auto"/>
            <w:rPr>
              <w:sz w:val="20"/>
              <w:szCs w:val="20"/>
            </w:rPr>
          </w:pP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0E5A486" w14:textId="77777777" w:rsidR="003F584E" w:rsidRDefault="003F584E">
          <w:pPr>
            <w:spacing w:line="240" w:lineRule="auto"/>
            <w:rPr>
              <w:sz w:val="20"/>
              <w:szCs w:val="20"/>
            </w:rPr>
          </w:pP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4E57F98" w14:textId="77777777" w:rsidR="003F584E" w:rsidRDefault="003F584E">
          <w:pPr>
            <w:spacing w:line="240" w:lineRule="auto"/>
            <w:rPr>
              <w:sz w:val="20"/>
              <w:szCs w:val="20"/>
            </w:rPr>
          </w:pPr>
        </w:p>
      </w:tc>
    </w:tr>
    <w:tr w:rsidR="003F584E" w:rsidRPr="00AE0EC6" w14:paraId="21D96895" w14:textId="77777777">
      <w:trPr>
        <w:trHeight w:val="405"/>
      </w:trPr>
      <w:tc>
        <w:tcPr>
          <w:tcW w:w="174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CE516A4" w14:textId="77777777" w:rsidR="003F584E" w:rsidRPr="00AE0EC6" w:rsidRDefault="00A24B95">
          <w:pPr>
            <w:spacing w:line="240" w:lineRule="auto"/>
            <w:rPr>
              <w:sz w:val="20"/>
              <w:szCs w:val="20"/>
            </w:rPr>
          </w:pPr>
          <w:r w:rsidRPr="00AE0EC6">
            <w:rPr>
              <w:sz w:val="20"/>
              <w:szCs w:val="20"/>
            </w:rPr>
            <w:t>00</w:t>
          </w:r>
        </w:p>
      </w:tc>
      <w:tc>
        <w:tcPr>
          <w:tcW w:w="21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BA25829" w14:textId="77777777" w:rsidR="003F584E" w:rsidRPr="00AE0EC6" w:rsidRDefault="00A24B95">
          <w:pPr>
            <w:spacing w:line="240" w:lineRule="auto"/>
            <w:rPr>
              <w:sz w:val="20"/>
              <w:szCs w:val="20"/>
              <w:highlight w:val="lightGray"/>
            </w:rPr>
          </w:pPr>
          <w:r w:rsidRPr="00AE0EC6">
            <w:rPr>
              <w:sz w:val="20"/>
              <w:szCs w:val="20"/>
              <w:highlight w:val="lightGray"/>
            </w:rPr>
            <w:t>jour mois année</w:t>
          </w:r>
        </w:p>
      </w:tc>
      <w:tc>
        <w:tcPr>
          <w:tcW w:w="304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E1CFAC7" w14:textId="77777777" w:rsidR="003F584E" w:rsidRDefault="00A24B95">
          <w:pPr>
            <w:spacing w:line="240" w:lineRule="auto"/>
            <w:rPr>
              <w:sz w:val="20"/>
              <w:szCs w:val="20"/>
            </w:rPr>
          </w:pPr>
          <w:r>
            <w:rPr>
              <w:sz w:val="20"/>
              <w:szCs w:val="20"/>
            </w:rPr>
            <w:t>Pour appel d’offres</w:t>
          </w:r>
        </w:p>
      </w:tc>
      <w:tc>
        <w:tcPr>
          <w:tcW w:w="301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8CD94FD" w14:textId="77777777" w:rsidR="003F584E" w:rsidRDefault="00A24B95">
          <w:pPr>
            <w:spacing w:line="240" w:lineRule="auto"/>
            <w:rPr>
              <w:sz w:val="20"/>
              <w:szCs w:val="20"/>
            </w:rPr>
          </w:pPr>
          <w:r w:rsidRPr="00AE0EC6">
            <w:rPr>
              <w:sz w:val="20"/>
              <w:szCs w:val="20"/>
              <w:highlight w:val="lightGray"/>
            </w:rPr>
            <w:t>XXXXXX</w:t>
          </w:r>
          <w:r>
            <w:rPr>
              <w:sz w:val="20"/>
              <w:szCs w:val="20"/>
            </w:rPr>
            <w:t>, ing.</w:t>
          </w:r>
        </w:p>
      </w:tc>
    </w:tr>
  </w:tbl>
  <w:p w14:paraId="2C8DD839" w14:textId="77777777" w:rsidR="003F584E" w:rsidRPr="00AE0EC6" w:rsidRDefault="003F584E" w:rsidP="00AE0EC6">
    <w:pPr>
      <w:spacing w:line="240" w:lineRule="auto"/>
      <w:rPr>
        <w:sz w:val="20"/>
        <w:szCs w:val="20"/>
      </w:rPr>
    </w:pPr>
  </w:p>
  <w:p w14:paraId="58ACD01B" w14:textId="35B4D694" w:rsidR="003F584E" w:rsidRDefault="00A24B95">
    <w:pPr>
      <w:rPr>
        <w:sz w:val="16"/>
        <w:szCs w:val="16"/>
      </w:rPr>
    </w:pPr>
    <w:r>
      <w:rPr>
        <w:sz w:val="16"/>
        <w:szCs w:val="16"/>
      </w:rPr>
      <w:t>202</w:t>
    </w:r>
    <w:r w:rsidR="00915784">
      <w:rPr>
        <w:sz w:val="16"/>
        <w:szCs w:val="16"/>
      </w:rPr>
      <w:t>30925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7E99D" w14:textId="3F266D84" w:rsidR="003F584E" w:rsidRDefault="00A24B95">
    <w:pPr>
      <w:rPr>
        <w:sz w:val="18"/>
        <w:szCs w:val="18"/>
      </w:rPr>
    </w:pPr>
    <w:r>
      <w:rPr>
        <w:sz w:val="16"/>
        <w:szCs w:val="16"/>
      </w:rPr>
      <w:t>202</w:t>
    </w:r>
    <w:r w:rsidR="00915784">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8"/>
        <w:szCs w:val="18"/>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7A23E" w14:textId="77777777" w:rsidR="003F584E" w:rsidRDefault="00A24B95">
    <w:pPr>
      <w:jc w:val="right"/>
      <w:rPr>
        <w:sz w:val="18"/>
        <w:szCs w:val="18"/>
      </w:rPr>
    </w:pPr>
    <w:r>
      <w:rPr>
        <w:sz w:val="18"/>
        <w:szCs w:val="18"/>
      </w:rPr>
      <w:t>O-</w:t>
    </w:r>
    <w:r>
      <w:rPr>
        <w:sz w:val="18"/>
        <w:szCs w:val="18"/>
      </w:rPr>
      <w:fldChar w:fldCharType="begin"/>
    </w:r>
    <w:r>
      <w:rPr>
        <w:sz w:val="18"/>
        <w:szCs w:val="18"/>
      </w:rPr>
      <w:instrText>PAGE</w:instrText>
    </w:r>
    <w:r>
      <w:rPr>
        <w:sz w:val="18"/>
        <w:szCs w:val="18"/>
      </w:rPr>
      <w:fldChar w:fldCharType="end"/>
    </w:r>
    <w:r>
      <w:rPr>
        <w:sz w:val="18"/>
        <w:szCs w:val="18"/>
      </w:rPr>
      <w:t xml:space="preserve"> de O-31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6FAD" w14:textId="3119CF8B" w:rsidR="003F584E" w:rsidRDefault="00A24B95">
    <w:pPr>
      <w:rPr>
        <w:sz w:val="18"/>
        <w:szCs w:val="18"/>
      </w:rPr>
    </w:pPr>
    <w:r>
      <w:rPr>
        <w:sz w:val="16"/>
        <w:szCs w:val="16"/>
      </w:rPr>
      <w:t>202</w:t>
    </w:r>
    <w:r w:rsidR="00915784">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915784">
      <w:rPr>
        <w:sz w:val="16"/>
        <w:szCs w:val="16"/>
      </w:rPr>
      <w:t xml:space="preserve">                </w:t>
    </w:r>
    <w:r>
      <w:rPr>
        <w:sz w:val="18"/>
        <w:szCs w:val="18"/>
      </w:rPr>
      <w:t>iv</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B1A02" w14:textId="78F01AA4" w:rsidR="003F584E" w:rsidRDefault="00A24B95">
    <w:pPr>
      <w:rPr>
        <w:sz w:val="18"/>
        <w:szCs w:val="18"/>
      </w:rPr>
    </w:pPr>
    <w:r>
      <w:rPr>
        <w:sz w:val="16"/>
        <w:szCs w:val="16"/>
      </w:rPr>
      <w:t>202</w:t>
    </w:r>
    <w:r w:rsidR="00915784">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8"/>
        <w:szCs w:val="18"/>
      </w:rPr>
      <w:t>iii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C3DB2" w14:textId="7161F5E8" w:rsidR="003F584E" w:rsidRDefault="00A24B95">
    <w:pPr>
      <w:rPr>
        <w:sz w:val="18"/>
        <w:szCs w:val="18"/>
      </w:rPr>
    </w:pPr>
    <w:r>
      <w:rPr>
        <w:sz w:val="16"/>
        <w:szCs w:val="16"/>
      </w:rPr>
      <w:t>202</w:t>
    </w:r>
    <w:r w:rsidR="00915784">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8"/>
        <w:szCs w:val="18"/>
      </w:rPr>
      <w:t>v</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EEA0B" w14:textId="5395FC83" w:rsidR="003F584E" w:rsidRDefault="00A24B95">
    <w:r>
      <w:rPr>
        <w:sz w:val="16"/>
        <w:szCs w:val="16"/>
      </w:rPr>
      <w:t>202</w:t>
    </w:r>
    <w:r w:rsidR="00915784">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8"/>
        <w:szCs w:val="18"/>
      </w:rPr>
      <w:t>E-</w:t>
    </w:r>
    <w:r>
      <w:rPr>
        <w:sz w:val="18"/>
        <w:szCs w:val="18"/>
      </w:rPr>
      <w:fldChar w:fldCharType="begin"/>
    </w:r>
    <w:r>
      <w:rPr>
        <w:sz w:val="18"/>
        <w:szCs w:val="18"/>
      </w:rPr>
      <w:instrText>PAGE</w:instrText>
    </w:r>
    <w:r>
      <w:rPr>
        <w:sz w:val="18"/>
        <w:szCs w:val="18"/>
      </w:rPr>
      <w:fldChar w:fldCharType="separate"/>
    </w:r>
    <w:r w:rsidR="00C468E9">
      <w:rPr>
        <w:noProof/>
        <w:sz w:val="18"/>
        <w:szCs w:val="18"/>
      </w:rPr>
      <w:t>6</w:t>
    </w:r>
    <w:r>
      <w:rPr>
        <w:sz w:val="18"/>
        <w:szCs w:val="18"/>
      </w:rPr>
      <w:fldChar w:fldCharType="end"/>
    </w:r>
    <w:r>
      <w:rPr>
        <w:sz w:val="18"/>
        <w:szCs w:val="18"/>
      </w:rPr>
      <w:t xml:space="preserve"> de E-</w:t>
    </w:r>
    <w:r w:rsidR="00915784">
      <w:rPr>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B53AA" w14:textId="4E9588BE" w:rsidR="003F584E" w:rsidRDefault="00A24B95">
    <w:pPr>
      <w:rPr>
        <w:sz w:val="18"/>
        <w:szCs w:val="18"/>
      </w:rPr>
    </w:pPr>
    <w:r>
      <w:rPr>
        <w:sz w:val="16"/>
        <w:szCs w:val="16"/>
      </w:rPr>
      <w:t>202</w:t>
    </w:r>
    <w:r w:rsidR="00915784">
      <w:rPr>
        <w:sz w:val="16"/>
        <w:szCs w:val="16"/>
      </w:rPr>
      <w:t>30925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8"/>
        <w:szCs w:val="18"/>
      </w:rPr>
      <w:t>E-</w:t>
    </w:r>
    <w:r>
      <w:rPr>
        <w:sz w:val="18"/>
        <w:szCs w:val="18"/>
      </w:rPr>
      <w:fldChar w:fldCharType="begin"/>
    </w:r>
    <w:r>
      <w:rPr>
        <w:sz w:val="18"/>
        <w:szCs w:val="18"/>
      </w:rPr>
      <w:instrText>PAGE</w:instrText>
    </w:r>
    <w:r>
      <w:rPr>
        <w:sz w:val="18"/>
        <w:szCs w:val="18"/>
      </w:rPr>
      <w:fldChar w:fldCharType="separate"/>
    </w:r>
    <w:r w:rsidR="00C468E9">
      <w:rPr>
        <w:noProof/>
        <w:sz w:val="18"/>
        <w:szCs w:val="18"/>
      </w:rPr>
      <w:t>23</w:t>
    </w:r>
    <w:r>
      <w:rPr>
        <w:sz w:val="18"/>
        <w:szCs w:val="18"/>
      </w:rPr>
      <w:fldChar w:fldCharType="end"/>
    </w:r>
    <w:r>
      <w:rPr>
        <w:sz w:val="18"/>
        <w:szCs w:val="18"/>
      </w:rPr>
      <w:t xml:space="preserve"> de E-</w:t>
    </w:r>
    <w:r w:rsidR="00915784">
      <w:rPr>
        <w:sz w:val="18"/>
        <w:szCs w:val="18"/>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35227" w14:textId="77777777" w:rsidR="0074129B" w:rsidRDefault="0074129B">
      <w:pPr>
        <w:spacing w:line="240" w:lineRule="auto"/>
      </w:pPr>
      <w:r>
        <w:separator/>
      </w:r>
    </w:p>
  </w:footnote>
  <w:footnote w:type="continuationSeparator" w:id="0">
    <w:p w14:paraId="4C9F9C81" w14:textId="77777777" w:rsidR="0074129B" w:rsidRDefault="007412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F4B09" w14:textId="77777777" w:rsidR="00B348E8" w:rsidRDefault="00B348E8">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443CA" w14:textId="77777777" w:rsidR="003F584E" w:rsidRDefault="003F584E"/>
  <w:tbl>
    <w:tblPr>
      <w:tblStyle w:val="a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46376" w14:paraId="2BB2762E" w14:textId="77777777" w:rsidTr="00434079">
      <w:trPr>
        <w:trHeight w:val="56"/>
      </w:trPr>
      <w:tc>
        <w:tcPr>
          <w:tcW w:w="2940" w:type="dxa"/>
          <w:tcMar>
            <w:top w:w="100" w:type="dxa"/>
            <w:left w:w="100" w:type="dxa"/>
            <w:bottom w:w="100" w:type="dxa"/>
            <w:right w:w="100" w:type="dxa"/>
          </w:tcMar>
        </w:tcPr>
        <w:p w14:paraId="36EC739B" w14:textId="77777777" w:rsidR="00746376" w:rsidRDefault="00746376" w:rsidP="00746376">
          <w:pPr>
            <w:widowControl w:val="0"/>
            <w:spacing w:line="240" w:lineRule="auto"/>
          </w:pPr>
          <w:r>
            <w:rPr>
              <w:noProof/>
            </w:rPr>
            <w:drawing>
              <wp:inline distT="114300" distB="114300" distL="114300" distR="114300" wp14:anchorId="786C962E" wp14:editId="78CA49E2">
                <wp:extent cx="1144800" cy="251117"/>
                <wp:effectExtent l="0" t="0" r="0" b="0"/>
                <wp:docPr id="1244868740" name="Image 1244868740"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1244868740" name="Image 1244868740" descr="Une image contenant texte, Police, symbole, logo&#10;&#10;Description générée automatiquement"/>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281BDC33" w14:textId="1C240677" w:rsidR="00746376" w:rsidRDefault="00746376" w:rsidP="00746376">
          <w:pPr>
            <w:spacing w:line="240" w:lineRule="auto"/>
            <w:jc w:val="center"/>
            <w:rPr>
              <w:sz w:val="18"/>
              <w:szCs w:val="18"/>
            </w:rPr>
          </w:pPr>
          <w:r>
            <w:rPr>
              <w:sz w:val="18"/>
              <w:szCs w:val="18"/>
            </w:rPr>
            <w:t>DÉFINITIONS</w:t>
          </w:r>
        </w:p>
      </w:tc>
      <w:tc>
        <w:tcPr>
          <w:tcW w:w="2655" w:type="dxa"/>
          <w:tcMar>
            <w:top w:w="100" w:type="dxa"/>
            <w:left w:w="100" w:type="dxa"/>
            <w:bottom w:w="100" w:type="dxa"/>
            <w:right w:w="100" w:type="dxa"/>
          </w:tcMar>
        </w:tcPr>
        <w:p w14:paraId="4FDB50AA" w14:textId="77777777" w:rsidR="00746376" w:rsidRDefault="00746376" w:rsidP="00746376">
          <w:pPr>
            <w:spacing w:line="240" w:lineRule="auto"/>
            <w:jc w:val="right"/>
            <w:rPr>
              <w:sz w:val="18"/>
              <w:szCs w:val="18"/>
            </w:rPr>
          </w:pPr>
          <w:r>
            <w:rPr>
              <w:sz w:val="18"/>
              <w:szCs w:val="18"/>
            </w:rPr>
            <w:t>XXXXXX / DTSI-E</w:t>
          </w:r>
        </w:p>
      </w:tc>
    </w:tr>
  </w:tbl>
  <w:p w14:paraId="67E67A1E" w14:textId="77777777" w:rsidR="003F584E" w:rsidRDefault="003F584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462C4" w14:textId="77777777" w:rsidR="003F584E" w:rsidRDefault="003F584E"/>
  <w:tbl>
    <w:tblPr>
      <w:tblStyle w:val="a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46376" w14:paraId="42CBA94B" w14:textId="77777777" w:rsidTr="00434079">
      <w:trPr>
        <w:trHeight w:val="56"/>
      </w:trPr>
      <w:tc>
        <w:tcPr>
          <w:tcW w:w="2940" w:type="dxa"/>
          <w:tcMar>
            <w:top w:w="100" w:type="dxa"/>
            <w:left w:w="100" w:type="dxa"/>
            <w:bottom w:w="100" w:type="dxa"/>
            <w:right w:w="100" w:type="dxa"/>
          </w:tcMar>
        </w:tcPr>
        <w:p w14:paraId="28314BB0" w14:textId="77777777" w:rsidR="00746376" w:rsidRDefault="00746376" w:rsidP="00746376">
          <w:pPr>
            <w:widowControl w:val="0"/>
            <w:spacing w:line="240" w:lineRule="auto"/>
          </w:pPr>
          <w:r>
            <w:rPr>
              <w:noProof/>
            </w:rPr>
            <w:drawing>
              <wp:inline distT="114300" distB="114300" distL="114300" distR="114300" wp14:anchorId="1A2A8A8D" wp14:editId="6D11F0B4">
                <wp:extent cx="1144800" cy="251117"/>
                <wp:effectExtent l="0" t="0" r="0" b="0"/>
                <wp:docPr id="36486407" name="Image 36486407"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36486407" name="Image 36486407" descr="Une image contenant texte, Police, symbole, logo&#10;&#10;Description générée automatiquement"/>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06315F4E" w14:textId="4B271F66" w:rsidR="00746376" w:rsidRDefault="00746376" w:rsidP="00746376">
          <w:pPr>
            <w:spacing w:line="240" w:lineRule="auto"/>
            <w:jc w:val="center"/>
            <w:rPr>
              <w:sz w:val="18"/>
              <w:szCs w:val="18"/>
            </w:rPr>
          </w:pPr>
          <w:r>
            <w:rPr>
              <w:sz w:val="18"/>
              <w:szCs w:val="18"/>
            </w:rPr>
            <w:t>ÉXIGENCES GÉNÉRALES</w:t>
          </w:r>
        </w:p>
      </w:tc>
      <w:tc>
        <w:tcPr>
          <w:tcW w:w="2655" w:type="dxa"/>
          <w:tcMar>
            <w:top w:w="100" w:type="dxa"/>
            <w:left w:w="100" w:type="dxa"/>
            <w:bottom w:w="100" w:type="dxa"/>
            <w:right w:w="100" w:type="dxa"/>
          </w:tcMar>
        </w:tcPr>
        <w:p w14:paraId="2F21E7F0" w14:textId="77777777" w:rsidR="00746376" w:rsidRDefault="00746376" w:rsidP="00746376">
          <w:pPr>
            <w:spacing w:line="240" w:lineRule="auto"/>
            <w:jc w:val="right"/>
            <w:rPr>
              <w:sz w:val="18"/>
              <w:szCs w:val="18"/>
            </w:rPr>
          </w:pPr>
          <w:r>
            <w:rPr>
              <w:sz w:val="18"/>
              <w:szCs w:val="18"/>
            </w:rPr>
            <w:t>XXXXXX / DTSI-E</w:t>
          </w:r>
        </w:p>
      </w:tc>
    </w:tr>
  </w:tbl>
  <w:p w14:paraId="514C77C4" w14:textId="77777777" w:rsidR="003F584E" w:rsidRDefault="003F584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39FCE" w14:textId="77777777" w:rsidR="003F584E" w:rsidRDefault="003F584E"/>
  <w:tbl>
    <w:tblPr>
      <w:tblStyle w:val="a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3F584E" w14:paraId="061D697A" w14:textId="77777777" w:rsidTr="00B348E8">
      <w:trPr>
        <w:trHeight w:val="56"/>
      </w:trPr>
      <w:tc>
        <w:tcPr>
          <w:tcW w:w="2940" w:type="dxa"/>
          <w:tcMar>
            <w:top w:w="100" w:type="dxa"/>
            <w:left w:w="100" w:type="dxa"/>
            <w:bottom w:w="100" w:type="dxa"/>
            <w:right w:w="100" w:type="dxa"/>
          </w:tcMar>
        </w:tcPr>
        <w:p w14:paraId="3BF68C29" w14:textId="77777777" w:rsidR="003F584E" w:rsidRDefault="00A24B95">
          <w:pPr>
            <w:widowControl w:val="0"/>
            <w:spacing w:line="240" w:lineRule="auto"/>
          </w:pPr>
          <w:r>
            <w:rPr>
              <w:noProof/>
            </w:rPr>
            <w:drawing>
              <wp:inline distT="114300" distB="114300" distL="114300" distR="114300" wp14:anchorId="49D2B6BC" wp14:editId="33B916A6">
                <wp:extent cx="1144800" cy="251117"/>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4F4060A7" w14:textId="77777777" w:rsidR="003F584E" w:rsidRDefault="00A24B95">
          <w:pPr>
            <w:spacing w:line="240" w:lineRule="auto"/>
            <w:jc w:val="center"/>
            <w:rPr>
              <w:sz w:val="18"/>
              <w:szCs w:val="18"/>
            </w:rPr>
          </w:pPr>
          <w:r>
            <w:rPr>
              <w:sz w:val="18"/>
              <w:szCs w:val="18"/>
            </w:rPr>
            <w:t>MATÉRIAUX</w:t>
          </w:r>
        </w:p>
      </w:tc>
      <w:tc>
        <w:tcPr>
          <w:tcW w:w="2655" w:type="dxa"/>
          <w:tcMar>
            <w:top w:w="100" w:type="dxa"/>
            <w:left w:w="100" w:type="dxa"/>
            <w:bottom w:w="100" w:type="dxa"/>
            <w:right w:w="100" w:type="dxa"/>
          </w:tcMar>
        </w:tcPr>
        <w:p w14:paraId="76ADD6FC" w14:textId="77777777" w:rsidR="003F584E" w:rsidRDefault="00A24B95">
          <w:pPr>
            <w:spacing w:line="240" w:lineRule="auto"/>
            <w:jc w:val="right"/>
            <w:rPr>
              <w:sz w:val="18"/>
              <w:szCs w:val="18"/>
            </w:rPr>
          </w:pPr>
          <w:r>
            <w:rPr>
              <w:sz w:val="18"/>
              <w:szCs w:val="18"/>
            </w:rPr>
            <w:t>XXXXXX / DTSI-E</w:t>
          </w:r>
        </w:p>
      </w:tc>
    </w:tr>
  </w:tbl>
  <w:p w14:paraId="31641E66" w14:textId="77777777" w:rsidR="003F584E" w:rsidRDefault="003F584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FAC8C" w14:textId="77777777" w:rsidR="003F584E" w:rsidRDefault="003F584E"/>
  <w:tbl>
    <w:tblPr>
      <w:tblStyle w:val="a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46376" w14:paraId="2AED9BD6" w14:textId="77777777" w:rsidTr="00434079">
      <w:trPr>
        <w:trHeight w:val="56"/>
      </w:trPr>
      <w:tc>
        <w:tcPr>
          <w:tcW w:w="2940" w:type="dxa"/>
          <w:tcMar>
            <w:top w:w="100" w:type="dxa"/>
            <w:left w:w="100" w:type="dxa"/>
            <w:bottom w:w="100" w:type="dxa"/>
            <w:right w:w="100" w:type="dxa"/>
          </w:tcMar>
        </w:tcPr>
        <w:p w14:paraId="198FA9D9" w14:textId="77777777" w:rsidR="00746376" w:rsidRDefault="00746376" w:rsidP="00746376">
          <w:pPr>
            <w:widowControl w:val="0"/>
            <w:spacing w:line="240" w:lineRule="auto"/>
          </w:pPr>
          <w:r>
            <w:rPr>
              <w:noProof/>
            </w:rPr>
            <w:drawing>
              <wp:inline distT="114300" distB="114300" distL="114300" distR="114300" wp14:anchorId="78803AE1" wp14:editId="6A5FB748">
                <wp:extent cx="1144800" cy="251117"/>
                <wp:effectExtent l="0" t="0" r="0" b="0"/>
                <wp:docPr id="873727416" name="Image 873727416"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873727416" name="Image 873727416" descr="Une image contenant texte, Police, symbole, logo&#10;&#10;Description générée automatiquement"/>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3773B6B6" w14:textId="0C666AA3" w:rsidR="00746376" w:rsidRDefault="00746376" w:rsidP="00746376">
          <w:pPr>
            <w:spacing w:line="240" w:lineRule="auto"/>
            <w:jc w:val="center"/>
            <w:rPr>
              <w:sz w:val="18"/>
              <w:szCs w:val="18"/>
            </w:rPr>
          </w:pPr>
          <w:r>
            <w:rPr>
              <w:sz w:val="18"/>
              <w:szCs w:val="18"/>
            </w:rPr>
            <w:t>EXÉCUTION DES TRAVAUX</w:t>
          </w:r>
        </w:p>
      </w:tc>
      <w:tc>
        <w:tcPr>
          <w:tcW w:w="2655" w:type="dxa"/>
          <w:tcMar>
            <w:top w:w="100" w:type="dxa"/>
            <w:left w:w="100" w:type="dxa"/>
            <w:bottom w:w="100" w:type="dxa"/>
            <w:right w:w="100" w:type="dxa"/>
          </w:tcMar>
        </w:tcPr>
        <w:p w14:paraId="6D352587" w14:textId="77777777" w:rsidR="00746376" w:rsidRDefault="00746376" w:rsidP="00746376">
          <w:pPr>
            <w:spacing w:line="240" w:lineRule="auto"/>
            <w:jc w:val="right"/>
            <w:rPr>
              <w:sz w:val="18"/>
              <w:szCs w:val="18"/>
            </w:rPr>
          </w:pPr>
          <w:r>
            <w:rPr>
              <w:sz w:val="18"/>
              <w:szCs w:val="18"/>
            </w:rPr>
            <w:t>XXXXXX / DTSI-E</w:t>
          </w:r>
        </w:p>
      </w:tc>
    </w:tr>
  </w:tbl>
  <w:p w14:paraId="31C5E926" w14:textId="77777777" w:rsidR="003F584E" w:rsidRDefault="003F584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23493" w14:textId="77777777" w:rsidR="003F584E" w:rsidRDefault="003F584E"/>
  <w:tbl>
    <w:tblPr>
      <w:tblStyle w:val="a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46376" w14:paraId="287D3106" w14:textId="77777777" w:rsidTr="00434079">
      <w:trPr>
        <w:trHeight w:val="56"/>
      </w:trPr>
      <w:tc>
        <w:tcPr>
          <w:tcW w:w="2940" w:type="dxa"/>
          <w:tcMar>
            <w:top w:w="100" w:type="dxa"/>
            <w:left w:w="100" w:type="dxa"/>
            <w:bottom w:w="100" w:type="dxa"/>
            <w:right w:w="100" w:type="dxa"/>
          </w:tcMar>
        </w:tcPr>
        <w:p w14:paraId="501596DA" w14:textId="77777777" w:rsidR="00746376" w:rsidRDefault="00746376" w:rsidP="00746376">
          <w:pPr>
            <w:widowControl w:val="0"/>
            <w:spacing w:line="240" w:lineRule="auto"/>
          </w:pPr>
          <w:r>
            <w:rPr>
              <w:noProof/>
            </w:rPr>
            <w:drawing>
              <wp:inline distT="114300" distB="114300" distL="114300" distR="114300" wp14:anchorId="65CE6C0C" wp14:editId="3B140364">
                <wp:extent cx="1144800" cy="251117"/>
                <wp:effectExtent l="0" t="0" r="0" b="0"/>
                <wp:docPr id="1795085677" name="Image 1795085677"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1795085677" name="Image 1795085677" descr="Une image contenant texte, Police, symbole, logo&#10;&#10;Description générée automatiquement"/>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67490667" w14:textId="6B495FC6" w:rsidR="00746376" w:rsidRDefault="00746376" w:rsidP="00746376">
          <w:pPr>
            <w:spacing w:line="240" w:lineRule="auto"/>
            <w:jc w:val="center"/>
            <w:rPr>
              <w:sz w:val="18"/>
              <w:szCs w:val="18"/>
            </w:rPr>
          </w:pPr>
          <w:r>
            <w:rPr>
              <w:sz w:val="18"/>
              <w:szCs w:val="18"/>
            </w:rPr>
            <w:t>PRÉLÈVEMENT ET ESSAIS DE MATÉRIAUX</w:t>
          </w:r>
        </w:p>
      </w:tc>
      <w:tc>
        <w:tcPr>
          <w:tcW w:w="2655" w:type="dxa"/>
          <w:tcMar>
            <w:top w:w="100" w:type="dxa"/>
            <w:left w:w="100" w:type="dxa"/>
            <w:bottom w:w="100" w:type="dxa"/>
            <w:right w:w="100" w:type="dxa"/>
          </w:tcMar>
        </w:tcPr>
        <w:p w14:paraId="77879C1E" w14:textId="77777777" w:rsidR="00746376" w:rsidRDefault="00746376" w:rsidP="00746376">
          <w:pPr>
            <w:spacing w:line="240" w:lineRule="auto"/>
            <w:jc w:val="right"/>
            <w:rPr>
              <w:sz w:val="18"/>
              <w:szCs w:val="18"/>
            </w:rPr>
          </w:pPr>
          <w:r>
            <w:rPr>
              <w:sz w:val="18"/>
              <w:szCs w:val="18"/>
            </w:rPr>
            <w:t>XXXXXX / DTSI-E</w:t>
          </w:r>
        </w:p>
      </w:tc>
    </w:tr>
  </w:tbl>
  <w:p w14:paraId="56D65536" w14:textId="77777777" w:rsidR="003F584E" w:rsidRDefault="003F584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3C353" w14:textId="77777777" w:rsidR="003F584E" w:rsidRDefault="003F584E"/>
  <w:tbl>
    <w:tblPr>
      <w:tblStyle w:val="aa"/>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3F584E" w14:paraId="7BBC1E78" w14:textId="77777777" w:rsidTr="00B348E8">
      <w:trPr>
        <w:trHeight w:val="474"/>
      </w:trPr>
      <w:tc>
        <w:tcPr>
          <w:tcW w:w="2940" w:type="dxa"/>
          <w:tcMar>
            <w:top w:w="100" w:type="dxa"/>
            <w:left w:w="100" w:type="dxa"/>
            <w:bottom w:w="100" w:type="dxa"/>
            <w:right w:w="100" w:type="dxa"/>
          </w:tcMar>
        </w:tcPr>
        <w:p w14:paraId="1C493BF8" w14:textId="77777777" w:rsidR="003F584E" w:rsidRDefault="00A24B95">
          <w:pPr>
            <w:widowControl w:val="0"/>
            <w:spacing w:line="240" w:lineRule="auto"/>
          </w:pPr>
          <w:r>
            <w:rPr>
              <w:noProof/>
            </w:rPr>
            <w:drawing>
              <wp:inline distT="114300" distB="114300" distL="114300" distR="114300" wp14:anchorId="412F123F" wp14:editId="45DBE3DC">
                <wp:extent cx="1144800" cy="25111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408E5363" w14:textId="77777777" w:rsidR="003F584E" w:rsidRDefault="003F584E">
          <w:pPr>
            <w:spacing w:line="240" w:lineRule="auto"/>
            <w:jc w:val="center"/>
            <w:rPr>
              <w:sz w:val="18"/>
              <w:szCs w:val="18"/>
            </w:rPr>
          </w:pPr>
        </w:p>
        <w:p w14:paraId="2F21E2F2" w14:textId="77777777" w:rsidR="003F584E" w:rsidRDefault="00A24B95">
          <w:pPr>
            <w:spacing w:line="240" w:lineRule="auto"/>
            <w:jc w:val="center"/>
            <w:rPr>
              <w:sz w:val="18"/>
              <w:szCs w:val="18"/>
            </w:rPr>
          </w:pPr>
          <w:r>
            <w:rPr>
              <w:sz w:val="18"/>
              <w:szCs w:val="18"/>
            </w:rPr>
            <w:t>ESSAIS ET ACCEPTATION DES TRAVAUX</w:t>
          </w:r>
        </w:p>
      </w:tc>
      <w:tc>
        <w:tcPr>
          <w:tcW w:w="2655" w:type="dxa"/>
          <w:tcMar>
            <w:top w:w="100" w:type="dxa"/>
            <w:left w:w="100" w:type="dxa"/>
            <w:bottom w:w="100" w:type="dxa"/>
            <w:right w:w="100" w:type="dxa"/>
          </w:tcMar>
        </w:tcPr>
        <w:p w14:paraId="420C198F" w14:textId="77777777" w:rsidR="003F584E" w:rsidRDefault="003F584E">
          <w:pPr>
            <w:spacing w:line="240" w:lineRule="auto"/>
            <w:jc w:val="right"/>
            <w:rPr>
              <w:sz w:val="18"/>
              <w:szCs w:val="18"/>
            </w:rPr>
          </w:pPr>
        </w:p>
        <w:p w14:paraId="653D4CE7" w14:textId="77777777" w:rsidR="003F584E" w:rsidRDefault="00A24B95">
          <w:pPr>
            <w:spacing w:line="240" w:lineRule="auto"/>
            <w:jc w:val="right"/>
            <w:rPr>
              <w:sz w:val="18"/>
              <w:szCs w:val="18"/>
            </w:rPr>
          </w:pPr>
          <w:r>
            <w:rPr>
              <w:sz w:val="18"/>
              <w:szCs w:val="18"/>
            </w:rPr>
            <w:t>XXXXXX / DTSI-E</w:t>
          </w:r>
        </w:p>
      </w:tc>
    </w:tr>
  </w:tbl>
  <w:p w14:paraId="7AE9D8A7" w14:textId="77777777" w:rsidR="003F584E" w:rsidRDefault="003F584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2DB54" w14:textId="77777777" w:rsidR="003F584E" w:rsidRDefault="003F584E"/>
  <w:tbl>
    <w:tblPr>
      <w:tblStyle w:val="a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46376" w14:paraId="1746DD13" w14:textId="77777777" w:rsidTr="00434079">
      <w:trPr>
        <w:trHeight w:val="56"/>
      </w:trPr>
      <w:tc>
        <w:tcPr>
          <w:tcW w:w="2940" w:type="dxa"/>
          <w:tcMar>
            <w:top w:w="100" w:type="dxa"/>
            <w:left w:w="100" w:type="dxa"/>
            <w:bottom w:w="100" w:type="dxa"/>
            <w:right w:w="100" w:type="dxa"/>
          </w:tcMar>
        </w:tcPr>
        <w:p w14:paraId="78EC1847" w14:textId="77777777" w:rsidR="00746376" w:rsidRDefault="00746376" w:rsidP="00746376">
          <w:pPr>
            <w:widowControl w:val="0"/>
            <w:spacing w:line="240" w:lineRule="auto"/>
          </w:pPr>
          <w:r>
            <w:rPr>
              <w:noProof/>
            </w:rPr>
            <w:drawing>
              <wp:inline distT="114300" distB="114300" distL="114300" distR="114300" wp14:anchorId="149BEA36" wp14:editId="3C74D7F5">
                <wp:extent cx="1144800" cy="251117"/>
                <wp:effectExtent l="0" t="0" r="0" b="0"/>
                <wp:docPr id="406876965" name="Image 406876965"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406876965" name="Image 406876965" descr="Une image contenant texte, Police, symbole, logo&#10;&#10;Description générée automatiquement"/>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146C449F" w14:textId="6E667503" w:rsidR="00746376" w:rsidRDefault="00746376" w:rsidP="00746376">
          <w:pPr>
            <w:spacing w:line="240" w:lineRule="auto"/>
            <w:jc w:val="center"/>
            <w:rPr>
              <w:sz w:val="18"/>
              <w:szCs w:val="18"/>
            </w:rPr>
          </w:pPr>
          <w:r>
            <w:rPr>
              <w:sz w:val="18"/>
              <w:szCs w:val="18"/>
            </w:rPr>
            <w:t>DESCRIPTION DES ITEMS DU BORDEREAU</w:t>
          </w:r>
        </w:p>
      </w:tc>
      <w:tc>
        <w:tcPr>
          <w:tcW w:w="2655" w:type="dxa"/>
          <w:tcMar>
            <w:top w:w="100" w:type="dxa"/>
            <w:left w:w="100" w:type="dxa"/>
            <w:bottom w:w="100" w:type="dxa"/>
            <w:right w:w="100" w:type="dxa"/>
          </w:tcMar>
        </w:tcPr>
        <w:p w14:paraId="18913FBC" w14:textId="77777777" w:rsidR="00746376" w:rsidRDefault="00746376" w:rsidP="00746376">
          <w:pPr>
            <w:spacing w:line="240" w:lineRule="auto"/>
            <w:jc w:val="right"/>
            <w:rPr>
              <w:sz w:val="18"/>
              <w:szCs w:val="18"/>
            </w:rPr>
          </w:pPr>
          <w:r>
            <w:rPr>
              <w:sz w:val="18"/>
              <w:szCs w:val="18"/>
            </w:rPr>
            <w:t>XXXXXX / DTSI-E</w:t>
          </w:r>
        </w:p>
      </w:tc>
    </w:tr>
  </w:tbl>
  <w:p w14:paraId="50E89629" w14:textId="77777777" w:rsidR="003F584E" w:rsidRDefault="003F584E"/>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AA468" w14:textId="77777777" w:rsidR="003F584E" w:rsidRDefault="003F584E"/>
  <w:tbl>
    <w:tblPr>
      <w:tblStyle w:val="a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46376" w14:paraId="453CD8E3" w14:textId="77777777" w:rsidTr="00434079">
      <w:trPr>
        <w:trHeight w:val="56"/>
      </w:trPr>
      <w:tc>
        <w:tcPr>
          <w:tcW w:w="2940" w:type="dxa"/>
          <w:tcMar>
            <w:top w:w="100" w:type="dxa"/>
            <w:left w:w="100" w:type="dxa"/>
            <w:bottom w:w="100" w:type="dxa"/>
            <w:right w:w="100" w:type="dxa"/>
          </w:tcMar>
        </w:tcPr>
        <w:p w14:paraId="6BA3D42F" w14:textId="77777777" w:rsidR="00746376" w:rsidRDefault="00746376" w:rsidP="00746376">
          <w:pPr>
            <w:widowControl w:val="0"/>
            <w:spacing w:line="240" w:lineRule="auto"/>
          </w:pPr>
          <w:r>
            <w:rPr>
              <w:noProof/>
            </w:rPr>
            <w:drawing>
              <wp:inline distT="114300" distB="114300" distL="114300" distR="114300" wp14:anchorId="4A595182" wp14:editId="5F98C848">
                <wp:extent cx="1144800" cy="251117"/>
                <wp:effectExtent l="0" t="0" r="0" b="0"/>
                <wp:docPr id="393818390" name="Image 393818390"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393818390" name="Image 393818390" descr="Une image contenant texte, Police, symbole, logo&#10;&#10;Description générée automatiquement"/>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070FFA73" w14:textId="7EB4379E" w:rsidR="00746376" w:rsidRDefault="00746376" w:rsidP="00746376">
          <w:pPr>
            <w:spacing w:line="240" w:lineRule="auto"/>
            <w:jc w:val="center"/>
            <w:rPr>
              <w:sz w:val="18"/>
              <w:szCs w:val="18"/>
            </w:rPr>
          </w:pPr>
          <w:r>
            <w:rPr>
              <w:sz w:val="18"/>
              <w:szCs w:val="18"/>
            </w:rPr>
            <w:t>ANNEXES</w:t>
          </w:r>
        </w:p>
      </w:tc>
      <w:tc>
        <w:tcPr>
          <w:tcW w:w="2655" w:type="dxa"/>
          <w:tcMar>
            <w:top w:w="100" w:type="dxa"/>
            <w:left w:w="100" w:type="dxa"/>
            <w:bottom w:w="100" w:type="dxa"/>
            <w:right w:w="100" w:type="dxa"/>
          </w:tcMar>
        </w:tcPr>
        <w:p w14:paraId="0B07CC7F" w14:textId="77777777" w:rsidR="00746376" w:rsidRDefault="00746376" w:rsidP="00746376">
          <w:pPr>
            <w:spacing w:line="240" w:lineRule="auto"/>
            <w:jc w:val="right"/>
            <w:rPr>
              <w:sz w:val="18"/>
              <w:szCs w:val="18"/>
            </w:rPr>
          </w:pPr>
          <w:r>
            <w:rPr>
              <w:sz w:val="18"/>
              <w:szCs w:val="18"/>
            </w:rPr>
            <w:t>XXXXXX / DTSI-E</w:t>
          </w:r>
        </w:p>
      </w:tc>
    </w:tr>
  </w:tbl>
  <w:p w14:paraId="61C9D9DB" w14:textId="77777777" w:rsidR="003F584E" w:rsidRDefault="003F58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D7B8C" w14:textId="77777777" w:rsidR="003F584E" w:rsidRDefault="003F584E"/>
  <w:tbl>
    <w:tblPr>
      <w:tblStyle w:val="a0"/>
      <w:tblW w:w="9339" w:type="dxa"/>
      <w:jc w:val="center"/>
      <w:tblInd w:w="0" w:type="dxa"/>
      <w:tblLayout w:type="fixed"/>
      <w:tblLook w:val="0600" w:firstRow="0" w:lastRow="0" w:firstColumn="0" w:lastColumn="0" w:noHBand="1" w:noVBand="1"/>
    </w:tblPr>
    <w:tblGrid>
      <w:gridCol w:w="3570"/>
      <w:gridCol w:w="5769"/>
    </w:tblGrid>
    <w:tr w:rsidR="003F584E" w14:paraId="4C3A299A" w14:textId="77777777" w:rsidTr="00556B23">
      <w:trPr>
        <w:trHeight w:val="810"/>
        <w:jc w:val="center"/>
      </w:trPr>
      <w:tc>
        <w:tcPr>
          <w:tcW w:w="3570" w:type="dxa"/>
          <w:shd w:val="clear" w:color="auto" w:fill="auto"/>
          <w:tcMar>
            <w:top w:w="56" w:type="dxa"/>
            <w:left w:w="56" w:type="dxa"/>
            <w:bottom w:w="56" w:type="dxa"/>
            <w:right w:w="56" w:type="dxa"/>
          </w:tcMar>
        </w:tcPr>
        <w:p w14:paraId="59B97A1B" w14:textId="77777777" w:rsidR="003F584E" w:rsidRDefault="00A24B95">
          <w:pPr>
            <w:widowControl w:val="0"/>
            <w:spacing w:line="240" w:lineRule="auto"/>
            <w:jc w:val="right"/>
          </w:pPr>
          <w:r>
            <w:rPr>
              <w:noProof/>
            </w:rPr>
            <w:drawing>
              <wp:anchor distT="0" distB="0" distL="0" distR="0" simplePos="0" relativeHeight="251658240" behindDoc="0" locked="0" layoutInCell="1" hidden="0" allowOverlap="1" wp14:anchorId="43222C38" wp14:editId="1107328B">
                <wp:simplePos x="0" y="0"/>
                <wp:positionH relativeFrom="column">
                  <wp:posOffset>319088</wp:posOffset>
                </wp:positionH>
                <wp:positionV relativeFrom="paragraph">
                  <wp:posOffset>-3762</wp:posOffset>
                </wp:positionV>
                <wp:extent cx="1871663" cy="473940"/>
                <wp:effectExtent l="0" t="0" r="0" b="0"/>
                <wp:wrapSquare wrapText="bothSides" distT="0" distB="0" distL="0" distR="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shd w:val="clear" w:color="auto" w:fill="auto"/>
          <w:tcMar>
            <w:top w:w="56" w:type="dxa"/>
            <w:left w:w="56" w:type="dxa"/>
            <w:bottom w:w="56" w:type="dxa"/>
            <w:right w:w="56" w:type="dxa"/>
          </w:tcMar>
        </w:tcPr>
        <w:p w14:paraId="3B8E4C41" w14:textId="77777777" w:rsidR="003F584E" w:rsidRDefault="00A24B95">
          <w:pPr>
            <w:widowControl w:val="0"/>
            <w:spacing w:line="240" w:lineRule="auto"/>
            <w:rPr>
              <w:b/>
              <w:sz w:val="20"/>
              <w:szCs w:val="20"/>
            </w:rPr>
          </w:pPr>
          <w:r>
            <w:rPr>
              <w:b/>
              <w:sz w:val="20"/>
              <w:szCs w:val="20"/>
            </w:rPr>
            <w:t>Service des infrastructures du réseau routier</w:t>
          </w:r>
        </w:p>
        <w:p w14:paraId="5D102969" w14:textId="77777777" w:rsidR="003F584E" w:rsidRDefault="00A24B95">
          <w:pPr>
            <w:widowControl w:val="0"/>
            <w:spacing w:line="240" w:lineRule="auto"/>
            <w:rPr>
              <w:sz w:val="20"/>
              <w:szCs w:val="20"/>
            </w:rPr>
          </w:pPr>
          <w:r>
            <w:rPr>
              <w:sz w:val="20"/>
              <w:szCs w:val="20"/>
            </w:rPr>
            <w:t>Direction de la réalisation des projets d’infrastructures urbaines</w:t>
          </w:r>
        </w:p>
        <w:p w14:paraId="50118C24" w14:textId="77777777" w:rsidR="003F584E" w:rsidRDefault="00A24B95">
          <w:pPr>
            <w:widowControl w:val="0"/>
            <w:spacing w:line="240" w:lineRule="auto"/>
            <w:rPr>
              <w:sz w:val="20"/>
              <w:szCs w:val="20"/>
            </w:rPr>
          </w:pPr>
          <w:r>
            <w:rPr>
              <w:sz w:val="20"/>
              <w:szCs w:val="20"/>
            </w:rPr>
            <w:t>Division de la conception des travaux</w:t>
          </w:r>
        </w:p>
      </w:tc>
    </w:tr>
  </w:tbl>
  <w:p w14:paraId="6E5AE1B1" w14:textId="77777777" w:rsidR="003F584E" w:rsidRDefault="003F584E">
    <w:pPr>
      <w:spacing w:before="240"/>
    </w:pPr>
  </w:p>
  <w:p w14:paraId="2F9140F5" w14:textId="77777777" w:rsidR="003F584E" w:rsidRDefault="003F584E">
    <w:pPr>
      <w:spacing w:before="240"/>
      <w:rPr>
        <w:b/>
      </w:rPr>
    </w:pPr>
  </w:p>
  <w:p w14:paraId="7275C201" w14:textId="77777777" w:rsidR="003F584E" w:rsidRDefault="003F58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513C1" w14:textId="77777777" w:rsidR="00B348E8" w:rsidRDefault="00B348E8">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A087C" w14:textId="77777777" w:rsidR="003F584E" w:rsidRDefault="003F584E"/>
  <w:tbl>
    <w:tblPr>
      <w:tblStyle w:val="a2"/>
      <w:tblW w:w="9885"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3705"/>
      <w:gridCol w:w="3360"/>
      <w:gridCol w:w="2820"/>
    </w:tblGrid>
    <w:tr w:rsidR="003F584E" w14:paraId="37C69A2A" w14:textId="77777777">
      <w:trPr>
        <w:trHeight w:val="511"/>
      </w:trPr>
      <w:tc>
        <w:tcPr>
          <w:tcW w:w="370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4A42F07" w14:textId="77777777" w:rsidR="003F584E" w:rsidRDefault="00A24B95">
          <w:pPr>
            <w:widowControl w:val="0"/>
            <w:pBdr>
              <w:top w:val="nil"/>
              <w:left w:val="nil"/>
              <w:bottom w:val="nil"/>
              <w:right w:val="nil"/>
              <w:between w:val="nil"/>
            </w:pBdr>
            <w:spacing w:line="240" w:lineRule="auto"/>
          </w:pPr>
          <w:r>
            <w:rPr>
              <w:noProof/>
            </w:rPr>
            <w:drawing>
              <wp:inline distT="114300" distB="114300" distL="114300" distR="114300" wp14:anchorId="5C2ABBF0" wp14:editId="6E78BDED">
                <wp:extent cx="1185863" cy="257175"/>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85863" cy="257175"/>
                        </a:xfrm>
                        <a:prstGeom prst="rect">
                          <a:avLst/>
                        </a:prstGeom>
                        <a:ln/>
                      </pic:spPr>
                    </pic:pic>
                  </a:graphicData>
                </a:graphic>
              </wp:inline>
            </w:drawing>
          </w:r>
        </w:p>
      </w:tc>
      <w:tc>
        <w:tcPr>
          <w:tcW w:w="336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9ACD8F1" w14:textId="77777777" w:rsidR="003F584E" w:rsidRDefault="00A24B95">
          <w:pPr>
            <w:spacing w:line="240" w:lineRule="auto"/>
            <w:jc w:val="center"/>
            <w:rPr>
              <w:sz w:val="20"/>
              <w:szCs w:val="20"/>
            </w:rPr>
          </w:pPr>
          <w:r>
            <w:rPr>
              <w:sz w:val="20"/>
              <w:szCs w:val="20"/>
            </w:rPr>
            <w:t>OBJET</w:t>
          </w:r>
        </w:p>
      </w:tc>
      <w:tc>
        <w:tcPr>
          <w:tcW w:w="282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70B4E45" w14:textId="77777777" w:rsidR="003F584E" w:rsidRDefault="00A24B95">
          <w:pPr>
            <w:spacing w:line="240" w:lineRule="auto"/>
            <w:jc w:val="right"/>
            <w:rPr>
              <w:sz w:val="20"/>
              <w:szCs w:val="20"/>
            </w:rPr>
          </w:pPr>
          <w:r>
            <w:rPr>
              <w:sz w:val="20"/>
              <w:szCs w:val="20"/>
            </w:rPr>
            <w:t>DTSI-V</w:t>
          </w:r>
        </w:p>
      </w:tc>
    </w:tr>
  </w:tbl>
  <w:p w14:paraId="591502B7" w14:textId="77777777" w:rsidR="003F584E" w:rsidRDefault="003F584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264BF" w14:textId="77777777" w:rsidR="003F584E" w:rsidRDefault="003F584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032DE" w14:textId="77777777" w:rsidR="003F584E" w:rsidRDefault="003F584E"/>
  <w:tbl>
    <w:tblPr>
      <w:tblStyle w:val="ae"/>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3750"/>
      <w:gridCol w:w="2655"/>
    </w:tblGrid>
    <w:tr w:rsidR="003F584E" w14:paraId="29CF9CE7" w14:textId="77777777">
      <w:trPr>
        <w:trHeight w:val="474"/>
      </w:trPr>
      <w:tc>
        <w:tcPr>
          <w:tcW w:w="2940" w:type="dxa"/>
          <w:tcBorders>
            <w:top w:val="nil"/>
            <w:left w:val="nil"/>
            <w:bottom w:val="single" w:sz="12" w:space="0" w:color="999999"/>
            <w:right w:val="nil"/>
          </w:tcBorders>
          <w:tcMar>
            <w:top w:w="100" w:type="dxa"/>
            <w:left w:w="100" w:type="dxa"/>
            <w:bottom w:w="100" w:type="dxa"/>
            <w:right w:w="100" w:type="dxa"/>
          </w:tcMar>
        </w:tcPr>
        <w:p w14:paraId="2D4C438B" w14:textId="77777777" w:rsidR="003F584E" w:rsidRDefault="00A24B95">
          <w:pPr>
            <w:widowControl w:val="0"/>
            <w:spacing w:line="240" w:lineRule="auto"/>
          </w:pPr>
          <w:r>
            <w:rPr>
              <w:noProof/>
            </w:rPr>
            <w:drawing>
              <wp:inline distT="114300" distB="114300" distL="114300" distR="114300" wp14:anchorId="291B21D6" wp14:editId="10EDE896">
                <wp:extent cx="1144800" cy="251117"/>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Borders>
            <w:top w:val="nil"/>
            <w:left w:val="nil"/>
            <w:bottom w:val="single" w:sz="12" w:space="0" w:color="999999"/>
            <w:right w:val="nil"/>
          </w:tcBorders>
          <w:tcMar>
            <w:top w:w="100" w:type="dxa"/>
            <w:left w:w="100" w:type="dxa"/>
            <w:bottom w:w="100" w:type="dxa"/>
            <w:right w:w="100" w:type="dxa"/>
          </w:tcMar>
        </w:tcPr>
        <w:p w14:paraId="61C7FD9E" w14:textId="77777777" w:rsidR="003F584E" w:rsidRDefault="003F584E">
          <w:pPr>
            <w:spacing w:line="240" w:lineRule="auto"/>
            <w:jc w:val="center"/>
            <w:rPr>
              <w:sz w:val="18"/>
              <w:szCs w:val="18"/>
            </w:rPr>
          </w:pPr>
        </w:p>
        <w:p w14:paraId="5059733C" w14:textId="77777777" w:rsidR="003F584E" w:rsidRDefault="00A24B95">
          <w:pPr>
            <w:spacing w:line="240" w:lineRule="auto"/>
            <w:jc w:val="center"/>
            <w:rPr>
              <w:sz w:val="18"/>
              <w:szCs w:val="18"/>
            </w:rPr>
          </w:pPr>
          <w:r>
            <w:rPr>
              <w:sz w:val="18"/>
              <w:szCs w:val="18"/>
            </w:rPr>
            <w:t>OBJET</w:t>
          </w:r>
        </w:p>
      </w:tc>
      <w:tc>
        <w:tcPr>
          <w:tcW w:w="2655" w:type="dxa"/>
          <w:tcBorders>
            <w:top w:val="nil"/>
            <w:left w:val="nil"/>
            <w:bottom w:val="single" w:sz="12" w:space="0" w:color="999999"/>
            <w:right w:val="nil"/>
          </w:tcBorders>
          <w:tcMar>
            <w:top w:w="100" w:type="dxa"/>
            <w:left w:w="100" w:type="dxa"/>
            <w:bottom w:w="100" w:type="dxa"/>
            <w:right w:w="100" w:type="dxa"/>
          </w:tcMar>
        </w:tcPr>
        <w:p w14:paraId="12A6A0A9" w14:textId="77777777" w:rsidR="003F584E" w:rsidRDefault="003F584E">
          <w:pPr>
            <w:spacing w:line="240" w:lineRule="auto"/>
            <w:jc w:val="right"/>
            <w:rPr>
              <w:sz w:val="18"/>
              <w:szCs w:val="18"/>
            </w:rPr>
          </w:pPr>
        </w:p>
        <w:p w14:paraId="1D6E4166" w14:textId="77777777" w:rsidR="003F584E" w:rsidRDefault="00A24B95">
          <w:pPr>
            <w:spacing w:line="240" w:lineRule="auto"/>
            <w:jc w:val="right"/>
            <w:rPr>
              <w:sz w:val="18"/>
              <w:szCs w:val="18"/>
            </w:rPr>
          </w:pPr>
          <w:r>
            <w:rPr>
              <w:sz w:val="18"/>
              <w:szCs w:val="18"/>
            </w:rPr>
            <w:t>DTSI-O</w:t>
          </w:r>
        </w:p>
      </w:tc>
    </w:tr>
  </w:tbl>
  <w:p w14:paraId="1CC32243" w14:textId="77777777" w:rsidR="003F584E" w:rsidRDefault="003F584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F9461" w14:textId="77777777" w:rsidR="003F584E" w:rsidRDefault="003F584E"/>
  <w:tbl>
    <w:tblPr>
      <w:tblStyle w:val="a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46376" w14:paraId="3FDF972D" w14:textId="77777777" w:rsidTr="00434079">
      <w:trPr>
        <w:trHeight w:val="56"/>
      </w:trPr>
      <w:tc>
        <w:tcPr>
          <w:tcW w:w="2940" w:type="dxa"/>
          <w:tcMar>
            <w:top w:w="100" w:type="dxa"/>
            <w:left w:w="100" w:type="dxa"/>
            <w:bottom w:w="100" w:type="dxa"/>
            <w:right w:w="100" w:type="dxa"/>
          </w:tcMar>
        </w:tcPr>
        <w:p w14:paraId="4C2474E4" w14:textId="77777777" w:rsidR="00746376" w:rsidRDefault="00746376" w:rsidP="00746376">
          <w:pPr>
            <w:widowControl w:val="0"/>
            <w:spacing w:line="240" w:lineRule="auto"/>
          </w:pPr>
          <w:r>
            <w:rPr>
              <w:noProof/>
            </w:rPr>
            <w:drawing>
              <wp:inline distT="114300" distB="114300" distL="114300" distR="114300" wp14:anchorId="7FB76984" wp14:editId="3A57FACB">
                <wp:extent cx="1144800" cy="251117"/>
                <wp:effectExtent l="0" t="0" r="0" b="0"/>
                <wp:docPr id="357651587" name="Image 357651587"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357651587" name="Image 357651587" descr="Une image contenant texte, Police, symbole, logo&#10;&#10;Description générée automatiquement"/>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2DA53867" w14:textId="2E08902C" w:rsidR="00746376" w:rsidRDefault="00746376" w:rsidP="00746376">
          <w:pPr>
            <w:spacing w:line="240" w:lineRule="auto"/>
            <w:jc w:val="center"/>
            <w:rPr>
              <w:sz w:val="18"/>
              <w:szCs w:val="18"/>
            </w:rPr>
          </w:pPr>
          <w:r>
            <w:rPr>
              <w:sz w:val="18"/>
              <w:szCs w:val="18"/>
            </w:rPr>
            <w:t>OBJET</w:t>
          </w:r>
        </w:p>
      </w:tc>
      <w:tc>
        <w:tcPr>
          <w:tcW w:w="2655" w:type="dxa"/>
          <w:tcMar>
            <w:top w:w="100" w:type="dxa"/>
            <w:left w:w="100" w:type="dxa"/>
            <w:bottom w:w="100" w:type="dxa"/>
            <w:right w:w="100" w:type="dxa"/>
          </w:tcMar>
        </w:tcPr>
        <w:p w14:paraId="36719EA3" w14:textId="77777777" w:rsidR="00746376" w:rsidRDefault="00746376" w:rsidP="00746376">
          <w:pPr>
            <w:spacing w:line="240" w:lineRule="auto"/>
            <w:jc w:val="right"/>
            <w:rPr>
              <w:sz w:val="18"/>
              <w:szCs w:val="18"/>
            </w:rPr>
          </w:pPr>
          <w:r>
            <w:rPr>
              <w:sz w:val="18"/>
              <w:szCs w:val="18"/>
            </w:rPr>
            <w:t>XXXXXX / DTSI-E</w:t>
          </w:r>
        </w:p>
      </w:tc>
    </w:tr>
  </w:tbl>
  <w:p w14:paraId="564C00E5" w14:textId="77777777" w:rsidR="003F584E" w:rsidRDefault="003F584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3A89E" w14:textId="77777777" w:rsidR="003F584E" w:rsidRDefault="003F584E"/>
  <w:tbl>
    <w:tblPr>
      <w:tblStyle w:val="a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46376" w14:paraId="373E1CE4" w14:textId="77777777" w:rsidTr="00434079">
      <w:trPr>
        <w:trHeight w:val="56"/>
      </w:trPr>
      <w:tc>
        <w:tcPr>
          <w:tcW w:w="2940" w:type="dxa"/>
          <w:tcMar>
            <w:top w:w="100" w:type="dxa"/>
            <w:left w:w="100" w:type="dxa"/>
            <w:bottom w:w="100" w:type="dxa"/>
            <w:right w:w="100" w:type="dxa"/>
          </w:tcMar>
        </w:tcPr>
        <w:p w14:paraId="6A2F8AA0" w14:textId="77777777" w:rsidR="00746376" w:rsidRDefault="00746376" w:rsidP="00746376">
          <w:pPr>
            <w:widowControl w:val="0"/>
            <w:spacing w:line="240" w:lineRule="auto"/>
          </w:pPr>
          <w:r>
            <w:rPr>
              <w:noProof/>
            </w:rPr>
            <w:drawing>
              <wp:inline distT="114300" distB="114300" distL="114300" distR="114300" wp14:anchorId="64E72786" wp14:editId="12E43193">
                <wp:extent cx="1144800" cy="251117"/>
                <wp:effectExtent l="0" t="0" r="0" b="0"/>
                <wp:docPr id="653837265" name="Image 653837265"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653837265" name="Image 653837265" descr="Une image contenant texte, Police, symbole, logo&#10;&#10;Description générée automatiquement"/>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3CE5FE22" w14:textId="2AD6A83E" w:rsidR="00746376" w:rsidRDefault="00746376" w:rsidP="00746376">
          <w:pPr>
            <w:spacing w:line="240" w:lineRule="auto"/>
            <w:jc w:val="center"/>
            <w:rPr>
              <w:sz w:val="18"/>
              <w:szCs w:val="18"/>
            </w:rPr>
          </w:pPr>
          <w:r>
            <w:rPr>
              <w:sz w:val="18"/>
              <w:szCs w:val="18"/>
            </w:rPr>
            <w:t>DOMAINE D’APPLICATION</w:t>
          </w:r>
        </w:p>
      </w:tc>
      <w:tc>
        <w:tcPr>
          <w:tcW w:w="2655" w:type="dxa"/>
          <w:tcMar>
            <w:top w:w="100" w:type="dxa"/>
            <w:left w:w="100" w:type="dxa"/>
            <w:bottom w:w="100" w:type="dxa"/>
            <w:right w:w="100" w:type="dxa"/>
          </w:tcMar>
        </w:tcPr>
        <w:p w14:paraId="5E53284E" w14:textId="77777777" w:rsidR="00746376" w:rsidRDefault="00746376" w:rsidP="00746376">
          <w:pPr>
            <w:spacing w:line="240" w:lineRule="auto"/>
            <w:jc w:val="right"/>
            <w:rPr>
              <w:sz w:val="18"/>
              <w:szCs w:val="18"/>
            </w:rPr>
          </w:pPr>
          <w:r>
            <w:rPr>
              <w:sz w:val="18"/>
              <w:szCs w:val="18"/>
            </w:rPr>
            <w:t>XXXXXX / DTSI-E</w:t>
          </w:r>
        </w:p>
      </w:tc>
    </w:tr>
  </w:tbl>
  <w:p w14:paraId="0AEF69B9" w14:textId="77777777" w:rsidR="003F584E" w:rsidRDefault="003F584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E6108" w14:textId="77777777" w:rsidR="003F584E" w:rsidRDefault="003F584E"/>
  <w:tbl>
    <w:tblPr>
      <w:tblStyle w:val="a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D715A0" w14:paraId="0C974C54" w14:textId="77777777" w:rsidTr="00434079">
      <w:trPr>
        <w:trHeight w:val="56"/>
      </w:trPr>
      <w:tc>
        <w:tcPr>
          <w:tcW w:w="2940" w:type="dxa"/>
          <w:tcMar>
            <w:top w:w="100" w:type="dxa"/>
            <w:left w:w="100" w:type="dxa"/>
            <w:bottom w:w="100" w:type="dxa"/>
            <w:right w:w="100" w:type="dxa"/>
          </w:tcMar>
        </w:tcPr>
        <w:p w14:paraId="40261B47" w14:textId="77777777" w:rsidR="00D715A0" w:rsidRDefault="00D715A0" w:rsidP="00D715A0">
          <w:pPr>
            <w:widowControl w:val="0"/>
            <w:spacing w:line="240" w:lineRule="auto"/>
          </w:pPr>
          <w:r>
            <w:rPr>
              <w:noProof/>
            </w:rPr>
            <w:drawing>
              <wp:inline distT="114300" distB="114300" distL="114300" distR="114300" wp14:anchorId="2357DEF3" wp14:editId="7D10DF19">
                <wp:extent cx="1144800" cy="251117"/>
                <wp:effectExtent l="0" t="0" r="0" b="0"/>
                <wp:docPr id="1100389867" name="Image 1100389867"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1100389867" name="Image 1100389867" descr="Une image contenant texte, Police, symbole, logo&#10;&#10;Description générée automatiquement"/>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10F13688" w14:textId="4B2DFC79" w:rsidR="00D715A0" w:rsidRDefault="00D715A0" w:rsidP="00D715A0">
          <w:pPr>
            <w:spacing w:line="240" w:lineRule="auto"/>
            <w:jc w:val="center"/>
            <w:rPr>
              <w:sz w:val="18"/>
              <w:szCs w:val="18"/>
            </w:rPr>
          </w:pPr>
          <w:r>
            <w:rPr>
              <w:sz w:val="18"/>
              <w:szCs w:val="18"/>
            </w:rPr>
            <w:t>LOIS, RÈGLEMENTS, NORMES ET RÉFÉRENCES</w:t>
          </w:r>
        </w:p>
      </w:tc>
      <w:tc>
        <w:tcPr>
          <w:tcW w:w="2655" w:type="dxa"/>
          <w:tcMar>
            <w:top w:w="100" w:type="dxa"/>
            <w:left w:w="100" w:type="dxa"/>
            <w:bottom w:w="100" w:type="dxa"/>
            <w:right w:w="100" w:type="dxa"/>
          </w:tcMar>
        </w:tcPr>
        <w:p w14:paraId="10C5BAAE" w14:textId="77777777" w:rsidR="00D715A0" w:rsidRDefault="00D715A0" w:rsidP="00D715A0">
          <w:pPr>
            <w:spacing w:line="240" w:lineRule="auto"/>
            <w:jc w:val="right"/>
            <w:rPr>
              <w:sz w:val="18"/>
              <w:szCs w:val="18"/>
            </w:rPr>
          </w:pPr>
          <w:r>
            <w:rPr>
              <w:sz w:val="18"/>
              <w:szCs w:val="18"/>
            </w:rPr>
            <w:t>XXXXXX / DTSI-E</w:t>
          </w:r>
        </w:p>
      </w:tc>
    </w:tr>
  </w:tbl>
  <w:p w14:paraId="6E99734F" w14:textId="77777777" w:rsidR="003F584E" w:rsidRDefault="003F58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6F1"/>
    <w:multiLevelType w:val="multilevel"/>
    <w:tmpl w:val="FB6AC47E"/>
    <w:lvl w:ilvl="0">
      <w:start w:val="1"/>
      <w:numFmt w:val="decimal"/>
      <w:pStyle w:val="Titre1"/>
      <w:lvlText w:val="%1."/>
      <w:lvlJc w:val="left"/>
      <w:pPr>
        <w:ind w:left="992" w:hanging="992"/>
      </w:pPr>
      <w:rPr>
        <w:rFonts w:hint="default"/>
      </w:rPr>
    </w:lvl>
    <w:lvl w:ilvl="1">
      <w:start w:val="1"/>
      <w:numFmt w:val="decimal"/>
      <w:pStyle w:val="Titre2"/>
      <w:lvlText w:val="%1.%2"/>
      <w:lvlJc w:val="left"/>
      <w:pPr>
        <w:ind w:left="992" w:hanging="992"/>
      </w:pPr>
      <w:rPr>
        <w:rFonts w:hint="default"/>
      </w:rPr>
    </w:lvl>
    <w:lvl w:ilvl="2">
      <w:start w:val="1"/>
      <w:numFmt w:val="decimal"/>
      <w:pStyle w:val="Titre3"/>
      <w:lvlText w:val="%1.%2.%3"/>
      <w:lvlJc w:val="left"/>
      <w:pPr>
        <w:ind w:left="992" w:hanging="992"/>
      </w:pPr>
      <w:rPr>
        <w:rFonts w:hint="default"/>
      </w:rPr>
    </w:lvl>
    <w:lvl w:ilvl="3">
      <w:start w:val="1"/>
      <w:numFmt w:val="decimal"/>
      <w:pStyle w:val="Titre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C040E2"/>
    <w:multiLevelType w:val="multilevel"/>
    <w:tmpl w:val="D262913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227769ED"/>
    <w:multiLevelType w:val="multilevel"/>
    <w:tmpl w:val="DA8EFA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2B9C41D1"/>
    <w:multiLevelType w:val="multilevel"/>
    <w:tmpl w:val="3C2822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ECA488B"/>
    <w:multiLevelType w:val="multilevel"/>
    <w:tmpl w:val="81FC1E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35361DAF"/>
    <w:multiLevelType w:val="multilevel"/>
    <w:tmpl w:val="D780C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3816635E"/>
    <w:multiLevelType w:val="multilevel"/>
    <w:tmpl w:val="A76AF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3E1E3388"/>
    <w:multiLevelType w:val="multilevel"/>
    <w:tmpl w:val="4D2E43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3E337AA7"/>
    <w:multiLevelType w:val="multilevel"/>
    <w:tmpl w:val="62B675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nsid w:val="3FC81D6C"/>
    <w:multiLevelType w:val="multilevel"/>
    <w:tmpl w:val="D6FE5F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43B6532F"/>
    <w:multiLevelType w:val="multilevel"/>
    <w:tmpl w:val="DEEED9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443855C9"/>
    <w:multiLevelType w:val="multilevel"/>
    <w:tmpl w:val="9B2C643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nsid w:val="48B8787E"/>
    <w:multiLevelType w:val="multilevel"/>
    <w:tmpl w:val="DA8EFA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503F57E1"/>
    <w:multiLevelType w:val="multilevel"/>
    <w:tmpl w:val="3DC4D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527B051E"/>
    <w:multiLevelType w:val="multilevel"/>
    <w:tmpl w:val="E4D8E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EF062C8"/>
    <w:multiLevelType w:val="multilevel"/>
    <w:tmpl w:val="CAEEB8A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nsid w:val="6193163F"/>
    <w:multiLevelType w:val="multilevel"/>
    <w:tmpl w:val="3AE4A8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286768B"/>
    <w:multiLevelType w:val="multilevel"/>
    <w:tmpl w:val="E892C8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nsid w:val="65E436EE"/>
    <w:multiLevelType w:val="multilevel"/>
    <w:tmpl w:val="F99A38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nsid w:val="694A01F5"/>
    <w:multiLevelType w:val="multilevel"/>
    <w:tmpl w:val="A308F2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nsid w:val="70496C35"/>
    <w:multiLevelType w:val="multilevel"/>
    <w:tmpl w:val="FF2CD1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71FB7113"/>
    <w:multiLevelType w:val="multilevel"/>
    <w:tmpl w:val="80D880E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nsid w:val="76CF239E"/>
    <w:multiLevelType w:val="multilevel"/>
    <w:tmpl w:val="3FAC38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nsid w:val="777F266B"/>
    <w:multiLevelType w:val="multilevel"/>
    <w:tmpl w:val="45B81F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nsid w:val="78064AC0"/>
    <w:multiLevelType w:val="multilevel"/>
    <w:tmpl w:val="C7C0B4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78B45CFF"/>
    <w:multiLevelType w:val="multilevel"/>
    <w:tmpl w:val="C6B221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nsid w:val="79B90011"/>
    <w:multiLevelType w:val="multilevel"/>
    <w:tmpl w:val="6054DE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nsid w:val="79C67AE6"/>
    <w:multiLevelType w:val="multilevel"/>
    <w:tmpl w:val="21F4F47E"/>
    <w:lvl w:ilvl="0">
      <w:start w:val="1"/>
      <w:numFmt w:val="bullet"/>
      <w:lvlText w:val="●"/>
      <w:lvlJc w:val="left"/>
      <w:pPr>
        <w:ind w:left="114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nsid w:val="7A0C68AF"/>
    <w:multiLevelType w:val="multilevel"/>
    <w:tmpl w:val="B386BAA8"/>
    <w:lvl w:ilvl="0">
      <w:start w:val="1"/>
      <w:numFmt w:val="lowerLetter"/>
      <w:lvlText w:val="%1."/>
      <w:lvlJc w:val="left"/>
      <w:pPr>
        <w:ind w:left="1800" w:hanging="382"/>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29">
    <w:nsid w:val="7F703B7E"/>
    <w:multiLevelType w:val="multilevel"/>
    <w:tmpl w:val="0D4C59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1"/>
  </w:num>
  <w:num w:numId="2">
    <w:abstractNumId w:val="2"/>
  </w:num>
  <w:num w:numId="3">
    <w:abstractNumId w:val="9"/>
  </w:num>
  <w:num w:numId="4">
    <w:abstractNumId w:val="20"/>
  </w:num>
  <w:num w:numId="5">
    <w:abstractNumId w:val="7"/>
  </w:num>
  <w:num w:numId="6">
    <w:abstractNumId w:val="25"/>
  </w:num>
  <w:num w:numId="7">
    <w:abstractNumId w:val="23"/>
  </w:num>
  <w:num w:numId="8">
    <w:abstractNumId w:val="17"/>
  </w:num>
  <w:num w:numId="9">
    <w:abstractNumId w:val="27"/>
  </w:num>
  <w:num w:numId="10">
    <w:abstractNumId w:val="4"/>
  </w:num>
  <w:num w:numId="11">
    <w:abstractNumId w:val="21"/>
  </w:num>
  <w:num w:numId="12">
    <w:abstractNumId w:val="10"/>
  </w:num>
  <w:num w:numId="13">
    <w:abstractNumId w:val="16"/>
  </w:num>
  <w:num w:numId="14">
    <w:abstractNumId w:val="28"/>
  </w:num>
  <w:num w:numId="15">
    <w:abstractNumId w:val="19"/>
  </w:num>
  <w:num w:numId="16">
    <w:abstractNumId w:val="18"/>
  </w:num>
  <w:num w:numId="17">
    <w:abstractNumId w:val="26"/>
  </w:num>
  <w:num w:numId="18">
    <w:abstractNumId w:val="15"/>
  </w:num>
  <w:num w:numId="19">
    <w:abstractNumId w:val="5"/>
  </w:num>
  <w:num w:numId="20">
    <w:abstractNumId w:val="22"/>
  </w:num>
  <w:num w:numId="21">
    <w:abstractNumId w:val="6"/>
  </w:num>
  <w:num w:numId="22">
    <w:abstractNumId w:val="1"/>
  </w:num>
  <w:num w:numId="23">
    <w:abstractNumId w:val="13"/>
  </w:num>
  <w:num w:numId="24">
    <w:abstractNumId w:val="8"/>
  </w:num>
  <w:num w:numId="25">
    <w:abstractNumId w:val="3"/>
  </w:num>
  <w:num w:numId="26">
    <w:abstractNumId w:val="24"/>
  </w:num>
  <w:num w:numId="27">
    <w:abstractNumId w:val="14"/>
  </w:num>
  <w:num w:numId="28">
    <w:abstractNumId w:val="29"/>
  </w:num>
  <w:num w:numId="29">
    <w:abstractNumId w:val="0"/>
  </w:num>
  <w:num w:numId="30">
    <w:abstractNumId w:val="0"/>
  </w:num>
  <w:num w:numId="31">
    <w:abstractNumId w:val="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4E"/>
    <w:rsid w:val="001A7181"/>
    <w:rsid w:val="002F1D24"/>
    <w:rsid w:val="00326FA2"/>
    <w:rsid w:val="003F584E"/>
    <w:rsid w:val="00556B23"/>
    <w:rsid w:val="005A0890"/>
    <w:rsid w:val="005D2744"/>
    <w:rsid w:val="005E268E"/>
    <w:rsid w:val="00660A95"/>
    <w:rsid w:val="0074129B"/>
    <w:rsid w:val="00746376"/>
    <w:rsid w:val="0075714A"/>
    <w:rsid w:val="00915784"/>
    <w:rsid w:val="009D7A70"/>
    <w:rsid w:val="00A238D6"/>
    <w:rsid w:val="00A24B95"/>
    <w:rsid w:val="00A350B2"/>
    <w:rsid w:val="00A74312"/>
    <w:rsid w:val="00A87CF9"/>
    <w:rsid w:val="00AE0EC6"/>
    <w:rsid w:val="00B060FF"/>
    <w:rsid w:val="00B21CAE"/>
    <w:rsid w:val="00B348E8"/>
    <w:rsid w:val="00BB5B49"/>
    <w:rsid w:val="00C468E9"/>
    <w:rsid w:val="00D715A0"/>
    <w:rsid w:val="00E4043B"/>
    <w:rsid w:val="00E94C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rsid w:val="00A350B2"/>
    <w:pPr>
      <w:keepNext/>
      <w:keepLines/>
      <w:numPr>
        <w:numId w:val="29"/>
      </w:numPr>
      <w:tabs>
        <w:tab w:val="left" w:pos="990"/>
      </w:tabs>
      <w:spacing w:after="200"/>
      <w:outlineLvl w:val="0"/>
    </w:pPr>
    <w:rPr>
      <w:rFonts w:ascii="Arial Gras" w:hAnsi="Arial Gras"/>
      <w:b/>
      <w:caps/>
      <w:sz w:val="24"/>
      <w:szCs w:val="24"/>
      <w:u w:val="single"/>
    </w:rPr>
  </w:style>
  <w:style w:type="paragraph" w:styleId="Titre2">
    <w:name w:val="heading 2"/>
    <w:basedOn w:val="Titre1"/>
    <w:next w:val="Normal"/>
    <w:uiPriority w:val="9"/>
    <w:unhideWhenUsed/>
    <w:qFormat/>
    <w:rsid w:val="001A7181"/>
    <w:pPr>
      <w:numPr>
        <w:ilvl w:val="1"/>
      </w:numPr>
      <w:spacing w:before="120"/>
      <w:jc w:val="both"/>
      <w:outlineLvl w:val="1"/>
    </w:pPr>
    <w:rPr>
      <w:sz w:val="22"/>
      <w:u w:val="none"/>
    </w:rPr>
  </w:style>
  <w:style w:type="paragraph" w:styleId="Titre3">
    <w:name w:val="heading 3"/>
    <w:basedOn w:val="Normal"/>
    <w:next w:val="Normal"/>
    <w:uiPriority w:val="9"/>
    <w:unhideWhenUsed/>
    <w:qFormat/>
    <w:rsid w:val="009D7A70"/>
    <w:pPr>
      <w:keepNext/>
      <w:keepLines/>
      <w:numPr>
        <w:ilvl w:val="2"/>
        <w:numId w:val="29"/>
      </w:numPr>
      <w:tabs>
        <w:tab w:val="left" w:pos="993"/>
      </w:tabs>
      <w:spacing w:before="120" w:after="200"/>
      <w:outlineLvl w:val="2"/>
    </w:pPr>
    <w:rPr>
      <w:smallCaps/>
      <w:sz w:val="20"/>
      <w:szCs w:val="20"/>
      <w:u w:val="single"/>
    </w:rPr>
  </w:style>
  <w:style w:type="paragraph" w:styleId="Titre4">
    <w:name w:val="heading 4"/>
    <w:basedOn w:val="Normal"/>
    <w:next w:val="Normal"/>
    <w:uiPriority w:val="9"/>
    <w:unhideWhenUsed/>
    <w:qFormat/>
    <w:rsid w:val="005D2744"/>
    <w:pPr>
      <w:keepNext/>
      <w:keepLines/>
      <w:numPr>
        <w:ilvl w:val="3"/>
        <w:numId w:val="29"/>
      </w:numPr>
      <w:tabs>
        <w:tab w:val="left" w:pos="990"/>
      </w:tabs>
      <w:spacing w:before="120" w:after="200"/>
      <w:jc w:val="both"/>
      <w:outlineLvl w:val="3"/>
    </w:pPr>
    <w:rPr>
      <w:sz w:val="20"/>
      <w:szCs w:val="20"/>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En-ttedetabledesmatires">
    <w:name w:val="TOC Heading"/>
    <w:basedOn w:val="Titre1"/>
    <w:next w:val="Normal"/>
    <w:uiPriority w:val="39"/>
    <w:unhideWhenUsed/>
    <w:qFormat/>
    <w:rsid w:val="00B21CAE"/>
    <w:pPr>
      <w:numPr>
        <w:numId w:val="0"/>
      </w:numPr>
      <w:tabs>
        <w:tab w:val="clear" w:pos="990"/>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u w:val="none"/>
    </w:rPr>
  </w:style>
  <w:style w:type="paragraph" w:styleId="TM1">
    <w:name w:val="toc 1"/>
    <w:basedOn w:val="Normal"/>
    <w:next w:val="Normal"/>
    <w:autoRedefine/>
    <w:uiPriority w:val="39"/>
    <w:unhideWhenUsed/>
    <w:rsid w:val="0075714A"/>
    <w:pPr>
      <w:tabs>
        <w:tab w:val="left" w:pos="284"/>
        <w:tab w:val="left" w:pos="709"/>
        <w:tab w:val="right" w:leader="dot" w:pos="9350"/>
      </w:tabs>
      <w:spacing w:before="120"/>
    </w:pPr>
    <w:rPr>
      <w:rFonts w:ascii="Arial Gras" w:hAnsi="Arial Gras"/>
      <w:b/>
      <w:caps/>
      <w:noProof/>
      <w:sz w:val="20"/>
    </w:rPr>
  </w:style>
  <w:style w:type="paragraph" w:styleId="TM2">
    <w:name w:val="toc 2"/>
    <w:basedOn w:val="Normal"/>
    <w:next w:val="Normal"/>
    <w:autoRedefine/>
    <w:uiPriority w:val="39"/>
    <w:unhideWhenUsed/>
    <w:rsid w:val="00660A95"/>
    <w:pPr>
      <w:tabs>
        <w:tab w:val="left" w:pos="851"/>
        <w:tab w:val="left" w:pos="1418"/>
        <w:tab w:val="right" w:leader="dot" w:pos="9350"/>
      </w:tabs>
      <w:spacing w:before="60" w:after="100"/>
      <w:ind w:left="425"/>
    </w:pPr>
    <w:rPr>
      <w:caps/>
      <w:noProof/>
      <w:sz w:val="20"/>
    </w:rPr>
  </w:style>
  <w:style w:type="paragraph" w:styleId="TM3">
    <w:name w:val="toc 3"/>
    <w:basedOn w:val="Normal"/>
    <w:next w:val="Normal"/>
    <w:autoRedefine/>
    <w:uiPriority w:val="39"/>
    <w:unhideWhenUsed/>
    <w:rsid w:val="00660A95"/>
    <w:pPr>
      <w:tabs>
        <w:tab w:val="left" w:pos="1559"/>
        <w:tab w:val="left" w:pos="2268"/>
        <w:tab w:val="right" w:leader="dot" w:pos="9350"/>
      </w:tabs>
      <w:ind w:left="992"/>
    </w:pPr>
    <w:rPr>
      <w:noProof/>
      <w:sz w:val="20"/>
    </w:rPr>
  </w:style>
  <w:style w:type="character" w:styleId="Lienhypertexte">
    <w:name w:val="Hyperlink"/>
    <w:basedOn w:val="Policepardfaut"/>
    <w:uiPriority w:val="99"/>
    <w:unhideWhenUsed/>
    <w:rsid w:val="00B21CAE"/>
    <w:rPr>
      <w:color w:val="0000FF" w:themeColor="hyperlink"/>
      <w:u w:val="single"/>
    </w:rPr>
  </w:style>
  <w:style w:type="paragraph" w:styleId="En-tte">
    <w:name w:val="header"/>
    <w:basedOn w:val="Normal"/>
    <w:link w:val="En-tteCar"/>
    <w:uiPriority w:val="99"/>
    <w:unhideWhenUsed/>
    <w:rsid w:val="00915784"/>
    <w:pPr>
      <w:tabs>
        <w:tab w:val="center" w:pos="4320"/>
        <w:tab w:val="right" w:pos="8640"/>
      </w:tabs>
      <w:spacing w:line="240" w:lineRule="auto"/>
    </w:pPr>
  </w:style>
  <w:style w:type="character" w:customStyle="1" w:styleId="En-tteCar">
    <w:name w:val="En-tête Car"/>
    <w:basedOn w:val="Policepardfaut"/>
    <w:link w:val="En-tte"/>
    <w:uiPriority w:val="99"/>
    <w:rsid w:val="00915784"/>
  </w:style>
  <w:style w:type="paragraph" w:styleId="Pieddepage">
    <w:name w:val="footer"/>
    <w:basedOn w:val="Normal"/>
    <w:link w:val="PieddepageCar"/>
    <w:uiPriority w:val="99"/>
    <w:unhideWhenUsed/>
    <w:rsid w:val="00915784"/>
    <w:pPr>
      <w:tabs>
        <w:tab w:val="center" w:pos="4320"/>
        <w:tab w:val="right" w:pos="8640"/>
      </w:tabs>
      <w:spacing w:line="240" w:lineRule="auto"/>
    </w:pPr>
  </w:style>
  <w:style w:type="character" w:customStyle="1" w:styleId="PieddepageCar">
    <w:name w:val="Pied de page Car"/>
    <w:basedOn w:val="Policepardfaut"/>
    <w:link w:val="Pieddepage"/>
    <w:uiPriority w:val="99"/>
    <w:rsid w:val="00915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rsid w:val="00A350B2"/>
    <w:pPr>
      <w:keepNext/>
      <w:keepLines/>
      <w:numPr>
        <w:numId w:val="29"/>
      </w:numPr>
      <w:tabs>
        <w:tab w:val="left" w:pos="990"/>
      </w:tabs>
      <w:spacing w:after="200"/>
      <w:outlineLvl w:val="0"/>
    </w:pPr>
    <w:rPr>
      <w:rFonts w:ascii="Arial Gras" w:hAnsi="Arial Gras"/>
      <w:b/>
      <w:caps/>
      <w:sz w:val="24"/>
      <w:szCs w:val="24"/>
      <w:u w:val="single"/>
    </w:rPr>
  </w:style>
  <w:style w:type="paragraph" w:styleId="Titre2">
    <w:name w:val="heading 2"/>
    <w:basedOn w:val="Titre1"/>
    <w:next w:val="Normal"/>
    <w:uiPriority w:val="9"/>
    <w:unhideWhenUsed/>
    <w:qFormat/>
    <w:rsid w:val="001A7181"/>
    <w:pPr>
      <w:numPr>
        <w:ilvl w:val="1"/>
      </w:numPr>
      <w:spacing w:before="120"/>
      <w:jc w:val="both"/>
      <w:outlineLvl w:val="1"/>
    </w:pPr>
    <w:rPr>
      <w:sz w:val="22"/>
      <w:u w:val="none"/>
    </w:rPr>
  </w:style>
  <w:style w:type="paragraph" w:styleId="Titre3">
    <w:name w:val="heading 3"/>
    <w:basedOn w:val="Normal"/>
    <w:next w:val="Normal"/>
    <w:uiPriority w:val="9"/>
    <w:unhideWhenUsed/>
    <w:qFormat/>
    <w:rsid w:val="009D7A70"/>
    <w:pPr>
      <w:keepNext/>
      <w:keepLines/>
      <w:numPr>
        <w:ilvl w:val="2"/>
        <w:numId w:val="29"/>
      </w:numPr>
      <w:tabs>
        <w:tab w:val="left" w:pos="993"/>
      </w:tabs>
      <w:spacing w:before="120" w:after="200"/>
      <w:outlineLvl w:val="2"/>
    </w:pPr>
    <w:rPr>
      <w:smallCaps/>
      <w:sz w:val="20"/>
      <w:szCs w:val="20"/>
      <w:u w:val="single"/>
    </w:rPr>
  </w:style>
  <w:style w:type="paragraph" w:styleId="Titre4">
    <w:name w:val="heading 4"/>
    <w:basedOn w:val="Normal"/>
    <w:next w:val="Normal"/>
    <w:uiPriority w:val="9"/>
    <w:unhideWhenUsed/>
    <w:qFormat/>
    <w:rsid w:val="005D2744"/>
    <w:pPr>
      <w:keepNext/>
      <w:keepLines/>
      <w:numPr>
        <w:ilvl w:val="3"/>
        <w:numId w:val="29"/>
      </w:numPr>
      <w:tabs>
        <w:tab w:val="left" w:pos="990"/>
      </w:tabs>
      <w:spacing w:before="120" w:after="200"/>
      <w:jc w:val="both"/>
      <w:outlineLvl w:val="3"/>
    </w:pPr>
    <w:rPr>
      <w:sz w:val="20"/>
      <w:szCs w:val="20"/>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En-ttedetabledesmatires">
    <w:name w:val="TOC Heading"/>
    <w:basedOn w:val="Titre1"/>
    <w:next w:val="Normal"/>
    <w:uiPriority w:val="39"/>
    <w:unhideWhenUsed/>
    <w:qFormat/>
    <w:rsid w:val="00B21CAE"/>
    <w:pPr>
      <w:numPr>
        <w:numId w:val="0"/>
      </w:numPr>
      <w:tabs>
        <w:tab w:val="clear" w:pos="990"/>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u w:val="none"/>
    </w:rPr>
  </w:style>
  <w:style w:type="paragraph" w:styleId="TM1">
    <w:name w:val="toc 1"/>
    <w:basedOn w:val="Normal"/>
    <w:next w:val="Normal"/>
    <w:autoRedefine/>
    <w:uiPriority w:val="39"/>
    <w:unhideWhenUsed/>
    <w:rsid w:val="0075714A"/>
    <w:pPr>
      <w:tabs>
        <w:tab w:val="left" w:pos="284"/>
        <w:tab w:val="left" w:pos="709"/>
        <w:tab w:val="right" w:leader="dot" w:pos="9350"/>
      </w:tabs>
      <w:spacing w:before="120"/>
    </w:pPr>
    <w:rPr>
      <w:rFonts w:ascii="Arial Gras" w:hAnsi="Arial Gras"/>
      <w:b/>
      <w:caps/>
      <w:noProof/>
      <w:sz w:val="20"/>
    </w:rPr>
  </w:style>
  <w:style w:type="paragraph" w:styleId="TM2">
    <w:name w:val="toc 2"/>
    <w:basedOn w:val="Normal"/>
    <w:next w:val="Normal"/>
    <w:autoRedefine/>
    <w:uiPriority w:val="39"/>
    <w:unhideWhenUsed/>
    <w:rsid w:val="00660A95"/>
    <w:pPr>
      <w:tabs>
        <w:tab w:val="left" w:pos="851"/>
        <w:tab w:val="left" w:pos="1418"/>
        <w:tab w:val="right" w:leader="dot" w:pos="9350"/>
      </w:tabs>
      <w:spacing w:before="60" w:after="100"/>
      <w:ind w:left="425"/>
    </w:pPr>
    <w:rPr>
      <w:caps/>
      <w:noProof/>
      <w:sz w:val="20"/>
    </w:rPr>
  </w:style>
  <w:style w:type="paragraph" w:styleId="TM3">
    <w:name w:val="toc 3"/>
    <w:basedOn w:val="Normal"/>
    <w:next w:val="Normal"/>
    <w:autoRedefine/>
    <w:uiPriority w:val="39"/>
    <w:unhideWhenUsed/>
    <w:rsid w:val="00660A95"/>
    <w:pPr>
      <w:tabs>
        <w:tab w:val="left" w:pos="1559"/>
        <w:tab w:val="left" w:pos="2268"/>
        <w:tab w:val="right" w:leader="dot" w:pos="9350"/>
      </w:tabs>
      <w:ind w:left="992"/>
    </w:pPr>
    <w:rPr>
      <w:noProof/>
      <w:sz w:val="20"/>
    </w:rPr>
  </w:style>
  <w:style w:type="character" w:styleId="Lienhypertexte">
    <w:name w:val="Hyperlink"/>
    <w:basedOn w:val="Policepardfaut"/>
    <w:uiPriority w:val="99"/>
    <w:unhideWhenUsed/>
    <w:rsid w:val="00B21CAE"/>
    <w:rPr>
      <w:color w:val="0000FF" w:themeColor="hyperlink"/>
      <w:u w:val="single"/>
    </w:rPr>
  </w:style>
  <w:style w:type="paragraph" w:styleId="En-tte">
    <w:name w:val="header"/>
    <w:basedOn w:val="Normal"/>
    <w:link w:val="En-tteCar"/>
    <w:uiPriority w:val="99"/>
    <w:unhideWhenUsed/>
    <w:rsid w:val="00915784"/>
    <w:pPr>
      <w:tabs>
        <w:tab w:val="center" w:pos="4320"/>
        <w:tab w:val="right" w:pos="8640"/>
      </w:tabs>
      <w:spacing w:line="240" w:lineRule="auto"/>
    </w:pPr>
  </w:style>
  <w:style w:type="character" w:customStyle="1" w:styleId="En-tteCar">
    <w:name w:val="En-tête Car"/>
    <w:basedOn w:val="Policepardfaut"/>
    <w:link w:val="En-tte"/>
    <w:uiPriority w:val="99"/>
    <w:rsid w:val="00915784"/>
  </w:style>
  <w:style w:type="paragraph" w:styleId="Pieddepage">
    <w:name w:val="footer"/>
    <w:basedOn w:val="Normal"/>
    <w:link w:val="PieddepageCar"/>
    <w:uiPriority w:val="99"/>
    <w:unhideWhenUsed/>
    <w:rsid w:val="00915784"/>
    <w:pPr>
      <w:tabs>
        <w:tab w:val="center" w:pos="4320"/>
        <w:tab w:val="right" w:pos="8640"/>
      </w:tabs>
      <w:spacing w:line="240" w:lineRule="auto"/>
    </w:pPr>
  </w:style>
  <w:style w:type="character" w:customStyle="1" w:styleId="PieddepageCar">
    <w:name w:val="Pied de page Car"/>
    <w:basedOn w:val="Policepardfaut"/>
    <w:link w:val="Pieddepage"/>
    <w:uiPriority w:val="99"/>
    <w:rsid w:val="00915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yperlink" Target="https://ville.montreal.qc.ca/executiontravaux/etapes/famille-6-travaux-de-feux-de-circulat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yperlink" Target="https://ville.montreal.qc.ca/executiontravaux/etapes/famille-6-travaux-de-feux-de-circulation" TargetMode="Externa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7.xml"/></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6.xml.rels><?xml version="1.0" encoding="UTF-8" standalone="yes"?>
<Relationships xmlns="http://schemas.openxmlformats.org/package/2006/relationships"><Relationship Id="rId1" Type="http://schemas.openxmlformats.org/officeDocument/2006/relationships/image" Target="media/image2.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4860</Words>
  <Characters>26055</Characters>
  <Application>Microsoft Office Word</Application>
  <DocSecurity>0</DocSecurity>
  <Lines>898</Lines>
  <Paragraphs>381</Paragraphs>
  <ScaleCrop>false</ScaleCrop>
  <HeadingPairs>
    <vt:vector size="2" baseType="variant">
      <vt:variant>
        <vt:lpstr>Titre</vt:lpstr>
      </vt:variant>
      <vt:variant>
        <vt:i4>1</vt:i4>
      </vt:variant>
    </vt:vector>
  </HeadingPairs>
  <TitlesOfParts>
    <vt:vector size="1" baseType="lpstr">
      <vt:lpstr/>
    </vt:vector>
  </TitlesOfParts>
  <Company>Ville de Montréal</Company>
  <LinksUpToDate>false</LinksUpToDate>
  <CharactersWithSpaces>30534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Karima ARIBIA</dc:creator>
  <cp:lastModifiedBy>Karima ARIBIA</cp:lastModifiedBy>
  <cp:revision>3</cp:revision>
  <dcterms:created xsi:type="dcterms:W3CDTF">2023-12-06T15:26:00Z</dcterms:created>
  <dcterms:modified xsi:type="dcterms:W3CDTF">2023-12-06T15:27:00Z</dcterms:modified>
</cp:coreProperties>
</file>